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49" w:rsidRPr="00AA5BAD" w:rsidRDefault="006162CB" w:rsidP="00870161">
      <w:pPr>
        <w:ind w:firstLine="0"/>
        <w:rPr>
          <w:szCs w:val="28"/>
        </w:rPr>
      </w:pPr>
      <w:r>
        <w:rPr>
          <w:szCs w:val="28"/>
        </w:rPr>
        <w:t>ПРОЕКТ</w:t>
      </w:r>
    </w:p>
    <w:p w:rsidR="00D84401" w:rsidRPr="003971F2" w:rsidRDefault="00D84401" w:rsidP="00D84401">
      <w:pPr>
        <w:ind w:firstLine="0"/>
        <w:jc w:val="center"/>
        <w:rPr>
          <w:b/>
          <w:sz w:val="25"/>
          <w:szCs w:val="25"/>
        </w:rPr>
      </w:pPr>
      <w:r w:rsidRPr="003971F2">
        <w:rPr>
          <w:b/>
          <w:sz w:val="25"/>
          <w:szCs w:val="25"/>
        </w:rPr>
        <w:t>АДМИНИСТРАЦИЯ ГАВРИЛЬСКОГО СЕЛЬСКОГО ПОСЕЛЕНИЯ ПАВЛОВСКОГО МУНИЦИПАЛЬНОГО РАЙОНА</w:t>
      </w:r>
    </w:p>
    <w:p w:rsidR="00D84401" w:rsidRPr="003971F2" w:rsidRDefault="00D84401" w:rsidP="00D84401">
      <w:pPr>
        <w:ind w:firstLine="0"/>
        <w:jc w:val="center"/>
        <w:rPr>
          <w:b/>
          <w:sz w:val="25"/>
          <w:szCs w:val="25"/>
        </w:rPr>
      </w:pPr>
      <w:r w:rsidRPr="003971F2">
        <w:rPr>
          <w:b/>
          <w:sz w:val="25"/>
          <w:szCs w:val="25"/>
        </w:rPr>
        <w:t>ВОРОНЕЖСКОЙ ОБЛАСТИ</w:t>
      </w:r>
    </w:p>
    <w:p w:rsidR="00D84401" w:rsidRPr="003971F2" w:rsidRDefault="00D84401" w:rsidP="00D84401">
      <w:pPr>
        <w:ind w:firstLine="0"/>
        <w:jc w:val="center"/>
        <w:rPr>
          <w:b/>
          <w:sz w:val="25"/>
          <w:szCs w:val="25"/>
        </w:rPr>
      </w:pPr>
    </w:p>
    <w:p w:rsidR="00D84401" w:rsidRPr="003971F2" w:rsidRDefault="00D84401" w:rsidP="00D84401">
      <w:pPr>
        <w:ind w:firstLine="0"/>
        <w:jc w:val="center"/>
        <w:rPr>
          <w:b/>
          <w:sz w:val="25"/>
          <w:szCs w:val="25"/>
        </w:rPr>
      </w:pPr>
      <w:proofErr w:type="gramStart"/>
      <w:r w:rsidRPr="003971F2">
        <w:rPr>
          <w:b/>
          <w:sz w:val="25"/>
          <w:szCs w:val="25"/>
        </w:rPr>
        <w:t>П</w:t>
      </w:r>
      <w:proofErr w:type="gramEnd"/>
      <w:r w:rsidRPr="003971F2">
        <w:rPr>
          <w:b/>
          <w:sz w:val="25"/>
          <w:szCs w:val="25"/>
        </w:rPr>
        <w:t xml:space="preserve"> О С Т А Н О В Л Е Н И Е</w:t>
      </w:r>
    </w:p>
    <w:p w:rsidR="00D84401" w:rsidRPr="003971F2" w:rsidRDefault="00D84401" w:rsidP="00D84401">
      <w:pPr>
        <w:ind w:firstLine="0"/>
        <w:jc w:val="left"/>
        <w:rPr>
          <w:sz w:val="25"/>
          <w:szCs w:val="25"/>
        </w:rPr>
      </w:pPr>
    </w:p>
    <w:p w:rsidR="00D84401" w:rsidRPr="003971F2" w:rsidRDefault="006162CB" w:rsidP="00D84401">
      <w:pPr>
        <w:ind w:firstLine="0"/>
        <w:jc w:val="left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от  00.03.2022 № 0</w:t>
      </w:r>
    </w:p>
    <w:p w:rsidR="00D84401" w:rsidRPr="003971F2" w:rsidRDefault="00D84401" w:rsidP="00D84401">
      <w:pPr>
        <w:ind w:firstLine="0"/>
        <w:jc w:val="left"/>
        <w:rPr>
          <w:sz w:val="25"/>
          <w:szCs w:val="25"/>
        </w:rPr>
      </w:pPr>
      <w:r w:rsidRPr="003971F2">
        <w:rPr>
          <w:sz w:val="25"/>
          <w:szCs w:val="25"/>
        </w:rPr>
        <w:t xml:space="preserve">    с. Гаврильск</w:t>
      </w:r>
    </w:p>
    <w:p w:rsidR="00D30049" w:rsidRPr="003971F2" w:rsidRDefault="00D30049" w:rsidP="0038350E">
      <w:pPr>
        <w:ind w:firstLine="0"/>
        <w:rPr>
          <w:sz w:val="25"/>
          <w:szCs w:val="25"/>
        </w:rPr>
      </w:pPr>
    </w:p>
    <w:p w:rsidR="00DA4BF1" w:rsidRPr="003971F2" w:rsidRDefault="00B511BE" w:rsidP="00D84401">
      <w:pPr>
        <w:pStyle w:val="a6"/>
        <w:spacing w:before="0" w:beforeAutospacing="0" w:after="200" w:afterAutospacing="0"/>
        <w:ind w:right="4819"/>
        <w:jc w:val="both"/>
        <w:rPr>
          <w:rFonts w:ascii="Arial" w:hAnsi="Arial" w:cs="Arial"/>
          <w:color w:val="000000"/>
          <w:sz w:val="25"/>
          <w:szCs w:val="25"/>
        </w:rPr>
      </w:pPr>
      <w:r w:rsidRPr="003971F2">
        <w:rPr>
          <w:rStyle w:val="a7"/>
          <w:b w:val="0"/>
          <w:bCs w:val="0"/>
          <w:color w:val="000000"/>
          <w:spacing w:val="3"/>
          <w:sz w:val="25"/>
          <w:szCs w:val="25"/>
          <w:bdr w:val="none" w:sz="0" w:space="0" w:color="auto" w:frame="1"/>
        </w:rPr>
        <w:t xml:space="preserve">Об </w:t>
      </w:r>
      <w:r w:rsidR="004714B1" w:rsidRPr="003971F2">
        <w:rPr>
          <w:rStyle w:val="a7"/>
          <w:b w:val="0"/>
          <w:bCs w:val="0"/>
          <w:color w:val="000000"/>
          <w:spacing w:val="3"/>
          <w:sz w:val="25"/>
          <w:szCs w:val="25"/>
          <w:bdr w:val="none" w:sz="0" w:space="0" w:color="auto" w:frame="1"/>
        </w:rPr>
        <w:t xml:space="preserve">организационных мероприятиях по локализации пожара и спасению людей имущества до прибытия подразделений государственной противопожарной службы </w:t>
      </w:r>
    </w:p>
    <w:p w:rsidR="004714B1" w:rsidRPr="003971F2" w:rsidRDefault="004714B1" w:rsidP="00F470B0">
      <w:pPr>
        <w:pStyle w:val="a6"/>
        <w:spacing w:before="0" w:beforeAutospacing="0" w:after="20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Руководствуясь</w:t>
      </w:r>
      <w:r w:rsidR="00B511BE" w:rsidRPr="003971F2">
        <w:rPr>
          <w:color w:val="000000"/>
          <w:spacing w:val="3"/>
          <w:sz w:val="25"/>
          <w:szCs w:val="25"/>
        </w:rPr>
        <w:t xml:space="preserve"> Федеральным законом от 21 декабря 1994 года № 69-ФЗ «О пожарной безопасности», в целях </w:t>
      </w:r>
      <w:r w:rsidRPr="003971F2">
        <w:rPr>
          <w:color w:val="000000"/>
          <w:spacing w:val="3"/>
          <w:sz w:val="25"/>
          <w:szCs w:val="25"/>
        </w:rPr>
        <w:t>организации мероприятий по локализации пожара и спасению людей и имущества до прибытия  подразделений Государственной  противопожарной службы в границах поселения, администрация Гаврильского сельского поселения,</w:t>
      </w:r>
    </w:p>
    <w:p w:rsidR="00B511BE" w:rsidRPr="003971F2" w:rsidRDefault="00D84401" w:rsidP="00D84401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 w:rsidRPr="003971F2">
        <w:rPr>
          <w:b/>
          <w:color w:val="000000"/>
          <w:spacing w:val="3"/>
          <w:sz w:val="25"/>
          <w:szCs w:val="25"/>
        </w:rPr>
        <w:t>ПОСТАНОВЛЯЕТ</w:t>
      </w:r>
    </w:p>
    <w:p w:rsidR="004714B1" w:rsidRPr="003971F2" w:rsidRDefault="00B511BE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1.</w:t>
      </w:r>
      <w:r w:rsidR="004714B1" w:rsidRPr="003971F2">
        <w:rPr>
          <w:color w:val="000000"/>
          <w:spacing w:val="3"/>
          <w:sz w:val="25"/>
          <w:szCs w:val="25"/>
        </w:rPr>
        <w:t>Комиссии по делам гражданской обороны, чрезвычайным ситуациям и ликвидации последствий стихийных бедствий Гаврильского сельского поселения:</w:t>
      </w:r>
    </w:p>
    <w:p w:rsidR="004714B1" w:rsidRPr="003971F2" w:rsidRDefault="004714B1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 xml:space="preserve">1.1. Создать оперативный штаб по осуществлению </w:t>
      </w:r>
      <w:proofErr w:type="gramStart"/>
      <w:r w:rsidRPr="003971F2">
        <w:rPr>
          <w:color w:val="000000"/>
          <w:spacing w:val="3"/>
          <w:sz w:val="25"/>
          <w:szCs w:val="25"/>
        </w:rPr>
        <w:t>контроля  за</w:t>
      </w:r>
      <w:proofErr w:type="gramEnd"/>
      <w:r w:rsidRPr="003971F2">
        <w:rPr>
          <w:color w:val="000000"/>
          <w:spacing w:val="3"/>
          <w:sz w:val="25"/>
          <w:szCs w:val="25"/>
        </w:rPr>
        <w:t xml:space="preserve"> выполнением организационных мероприятий по ликвидации пожара и спасению  людей, имущества, обеспечению защиты зданий и сооружений поселения от пожаров;</w:t>
      </w:r>
    </w:p>
    <w:p w:rsidR="00B54798" w:rsidRPr="003971F2" w:rsidRDefault="004714B1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1.2.</w:t>
      </w:r>
      <w:r w:rsidR="003971F2" w:rsidRPr="003971F2">
        <w:rPr>
          <w:color w:val="000000"/>
          <w:spacing w:val="3"/>
          <w:sz w:val="25"/>
          <w:szCs w:val="25"/>
        </w:rPr>
        <w:t xml:space="preserve"> </w:t>
      </w:r>
      <w:proofErr w:type="gramStart"/>
      <w:r w:rsidRPr="003971F2">
        <w:rPr>
          <w:color w:val="000000"/>
          <w:spacing w:val="3"/>
          <w:sz w:val="25"/>
          <w:szCs w:val="25"/>
        </w:rPr>
        <w:t>Организовать целевые (оперативные) проверки уровня пожарной безопасности и соответствия планировки и застройки поселения требованиям норм и правил пожарной безопасности</w:t>
      </w:r>
      <w:r w:rsidR="00B54798" w:rsidRPr="003971F2">
        <w:rPr>
          <w:color w:val="000000"/>
          <w:spacing w:val="3"/>
          <w:sz w:val="25"/>
          <w:szCs w:val="25"/>
        </w:rPr>
        <w:t xml:space="preserve">, а также их готовности по локализации пожара и спасению людей  и имущества, потребовать при этом от соответствующих руководителей разработки и заблаговременной  реализации противопожарных мероприятий по недопущению распространения </w:t>
      </w:r>
      <w:r w:rsidR="003971F2" w:rsidRPr="003971F2">
        <w:rPr>
          <w:color w:val="000000"/>
          <w:spacing w:val="3"/>
          <w:sz w:val="25"/>
          <w:szCs w:val="25"/>
        </w:rPr>
        <w:t>пожаров на строе</w:t>
      </w:r>
      <w:r w:rsidR="00B54798" w:rsidRPr="003971F2">
        <w:rPr>
          <w:color w:val="000000"/>
          <w:spacing w:val="3"/>
          <w:sz w:val="25"/>
          <w:szCs w:val="25"/>
        </w:rPr>
        <w:t>ния, а также приведения в надлежащее со</w:t>
      </w:r>
      <w:r w:rsidR="003971F2" w:rsidRPr="003971F2">
        <w:rPr>
          <w:color w:val="000000"/>
          <w:spacing w:val="3"/>
          <w:sz w:val="25"/>
          <w:szCs w:val="25"/>
        </w:rPr>
        <w:t>стояние противопожарного водосн</w:t>
      </w:r>
      <w:r w:rsidR="00B54798" w:rsidRPr="003971F2">
        <w:rPr>
          <w:color w:val="000000"/>
          <w:spacing w:val="3"/>
          <w:sz w:val="25"/>
          <w:szCs w:val="25"/>
        </w:rPr>
        <w:t>абжения, проездов к зданиям</w:t>
      </w:r>
      <w:proofErr w:type="gramEnd"/>
      <w:r w:rsidR="00B54798" w:rsidRPr="003971F2">
        <w:rPr>
          <w:color w:val="000000"/>
          <w:spacing w:val="3"/>
          <w:sz w:val="25"/>
          <w:szCs w:val="25"/>
        </w:rPr>
        <w:t>, сооружениям и открытым водоемам, систем оповещения о пожарах, телефонной связи, электрооборудования.</w:t>
      </w:r>
    </w:p>
    <w:p w:rsidR="00184279" w:rsidRPr="003971F2" w:rsidRDefault="00B54798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1.3. Решить вопрос об организации в сельском поселении и на объекта</w:t>
      </w:r>
      <w:r w:rsidR="00184279" w:rsidRPr="003971F2">
        <w:rPr>
          <w:color w:val="000000"/>
          <w:spacing w:val="3"/>
          <w:sz w:val="25"/>
          <w:szCs w:val="25"/>
        </w:rPr>
        <w:t xml:space="preserve">х запаса первичных средств пожаротушения, исходя из расчета, предусмотренного планом тушения пожаров в сельском поселении </w:t>
      </w:r>
      <w:r w:rsidR="003E361A" w:rsidRPr="003971F2">
        <w:rPr>
          <w:color w:val="000000"/>
          <w:spacing w:val="3"/>
          <w:sz w:val="25"/>
          <w:szCs w:val="25"/>
        </w:rPr>
        <w:t>и на соответствующих объектах.</w:t>
      </w:r>
    </w:p>
    <w:p w:rsidR="003E361A" w:rsidRPr="003971F2" w:rsidRDefault="003E361A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1.4. С учетом практики откорректировать порядок привлечения сил и сре</w:t>
      </w:r>
      <w:proofErr w:type="gramStart"/>
      <w:r w:rsidRPr="003971F2">
        <w:rPr>
          <w:color w:val="000000"/>
          <w:spacing w:val="3"/>
          <w:sz w:val="25"/>
          <w:szCs w:val="25"/>
        </w:rPr>
        <w:t>дств дл</w:t>
      </w:r>
      <w:proofErr w:type="gramEnd"/>
      <w:r w:rsidRPr="003971F2">
        <w:rPr>
          <w:color w:val="000000"/>
          <w:spacing w:val="3"/>
          <w:sz w:val="25"/>
          <w:szCs w:val="25"/>
        </w:rPr>
        <w:t>я защиты поселения от пожаров.</w:t>
      </w:r>
    </w:p>
    <w:p w:rsidR="00BD06D0" w:rsidRPr="003971F2" w:rsidRDefault="003E361A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 xml:space="preserve">1.5. Совместно с органами государственного пожарного надзора </w:t>
      </w:r>
      <w:proofErr w:type="gramStart"/>
      <w:r w:rsidRPr="003971F2">
        <w:rPr>
          <w:color w:val="000000"/>
          <w:spacing w:val="3"/>
          <w:sz w:val="25"/>
          <w:szCs w:val="25"/>
        </w:rPr>
        <w:t>организовать и осуществить</w:t>
      </w:r>
      <w:proofErr w:type="gramEnd"/>
      <w:r w:rsidRPr="003971F2">
        <w:rPr>
          <w:color w:val="000000"/>
          <w:spacing w:val="3"/>
          <w:sz w:val="25"/>
          <w:szCs w:val="25"/>
        </w:rPr>
        <w:t xml:space="preserve"> целевые (оперативные) проверки уровня пожарной безопасности и готовности к тушению пожаров организаций</w:t>
      </w:r>
      <w:r w:rsidR="00BD06D0" w:rsidRPr="003971F2">
        <w:rPr>
          <w:color w:val="000000"/>
          <w:spacing w:val="3"/>
          <w:sz w:val="25"/>
          <w:szCs w:val="25"/>
        </w:rPr>
        <w:t xml:space="preserve">. В </w:t>
      </w:r>
      <w:proofErr w:type="gramStart"/>
      <w:r w:rsidR="00BD06D0" w:rsidRPr="003971F2">
        <w:rPr>
          <w:color w:val="000000"/>
          <w:spacing w:val="3"/>
          <w:sz w:val="25"/>
          <w:szCs w:val="25"/>
        </w:rPr>
        <w:t>случае</w:t>
      </w:r>
      <w:proofErr w:type="gramEnd"/>
      <w:r w:rsidR="00BD06D0" w:rsidRPr="003971F2">
        <w:rPr>
          <w:color w:val="000000"/>
          <w:spacing w:val="3"/>
          <w:sz w:val="25"/>
          <w:szCs w:val="25"/>
        </w:rPr>
        <w:t xml:space="preserve"> выявления на них фактов грубого несоответствия требованиям пожарной безопасности, напрямую создающих угрозу возникновения и распространения пожаров, принимать административные меры, вплоть до приостановки эксплуатации объектов.</w:t>
      </w:r>
    </w:p>
    <w:p w:rsidR="00950E06" w:rsidRPr="003971F2" w:rsidRDefault="00BD06D0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1.6. Организовать  целенаправленную информационно-пропагандистскую работу среди населения по вопросам соблюдения правил</w:t>
      </w:r>
      <w:r w:rsidR="00950E06" w:rsidRPr="003971F2">
        <w:rPr>
          <w:color w:val="000000"/>
          <w:spacing w:val="3"/>
          <w:sz w:val="25"/>
          <w:szCs w:val="25"/>
        </w:rPr>
        <w:t xml:space="preserve"> пожарной безопасности и </w:t>
      </w:r>
      <w:r w:rsidR="00950E06" w:rsidRPr="003971F2">
        <w:rPr>
          <w:color w:val="000000"/>
          <w:spacing w:val="3"/>
          <w:sz w:val="25"/>
          <w:szCs w:val="25"/>
        </w:rPr>
        <w:lastRenderedPageBreak/>
        <w:t>действиям по эвакуации при пожаре.  Провести занятия по  обучению действиям по тушению пожаров и эвакуации из зоны чрезвычайной ситуации.</w:t>
      </w:r>
    </w:p>
    <w:p w:rsidR="00950E06" w:rsidRPr="003971F2" w:rsidRDefault="00950E06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 xml:space="preserve">1.7. В </w:t>
      </w:r>
      <w:proofErr w:type="gramStart"/>
      <w:r w:rsidRPr="003971F2">
        <w:rPr>
          <w:color w:val="000000"/>
          <w:spacing w:val="3"/>
          <w:sz w:val="25"/>
          <w:szCs w:val="25"/>
        </w:rPr>
        <w:t>случае</w:t>
      </w:r>
      <w:proofErr w:type="gramEnd"/>
      <w:r w:rsidRPr="003971F2">
        <w:rPr>
          <w:color w:val="000000"/>
          <w:spacing w:val="3"/>
          <w:sz w:val="25"/>
          <w:szCs w:val="25"/>
        </w:rPr>
        <w:t xml:space="preserve"> осложнения пожарной обстановки на соответствующей территории предусмотреть внесение предложений в администрацию сельского поселения, необходимых при обеспечении особого  противопожарного режима на территории.</w:t>
      </w:r>
    </w:p>
    <w:p w:rsidR="00950E06" w:rsidRPr="003971F2" w:rsidRDefault="00950E06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2. Главному специалисту администрации</w:t>
      </w:r>
    </w:p>
    <w:p w:rsidR="00950E06" w:rsidRPr="003971F2" w:rsidRDefault="00950E06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 xml:space="preserve">2.1. Осуществлять регулярное проведение заседаний комиссий по предупреждению и ликвидации чрезвычайных ситуаций и обеспечению пожарной  безопасности для обеспечения </w:t>
      </w:r>
      <w:proofErr w:type="gramStart"/>
      <w:r w:rsidRPr="003971F2">
        <w:rPr>
          <w:color w:val="000000"/>
          <w:spacing w:val="3"/>
          <w:sz w:val="25"/>
          <w:szCs w:val="25"/>
        </w:rPr>
        <w:t>контроля  за</w:t>
      </w:r>
      <w:proofErr w:type="gramEnd"/>
      <w:r w:rsidRPr="003971F2">
        <w:rPr>
          <w:color w:val="000000"/>
          <w:spacing w:val="3"/>
          <w:sz w:val="25"/>
          <w:szCs w:val="25"/>
        </w:rPr>
        <w:t xml:space="preserve"> выполнением  решений, направленных на осуществлении предупредительных мероприятий в области пожарной безопасности.</w:t>
      </w:r>
    </w:p>
    <w:p w:rsidR="00950E06" w:rsidRPr="003971F2" w:rsidRDefault="00950E06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2.2. Обеспечить координацию всех мероприятий по организации мероприятий по локализации пожара и спасению людей и имущества до прибытия  подразделений Государственной  противопожарной службы.</w:t>
      </w:r>
    </w:p>
    <w:p w:rsidR="0009459C" w:rsidRPr="003971F2" w:rsidRDefault="0009459C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 xml:space="preserve">2.3. В соответствующих </w:t>
      </w:r>
      <w:proofErr w:type="gramStart"/>
      <w:r w:rsidRPr="003971F2">
        <w:rPr>
          <w:color w:val="000000"/>
          <w:spacing w:val="3"/>
          <w:sz w:val="25"/>
          <w:szCs w:val="25"/>
        </w:rPr>
        <w:t>планах</w:t>
      </w:r>
      <w:proofErr w:type="gramEnd"/>
      <w:r w:rsidRPr="003971F2">
        <w:rPr>
          <w:color w:val="000000"/>
          <w:spacing w:val="3"/>
          <w:sz w:val="25"/>
          <w:szCs w:val="25"/>
        </w:rPr>
        <w:t xml:space="preserve"> предусмотреть организацию пожарных формирований из работников предприятий, организаций, населения, дежурства со средствами транспорта и пожарным оборудованием. Установить порядок привлечения населения, а также пожарной техники, транспортных и других сре</w:t>
      </w:r>
      <w:proofErr w:type="gramStart"/>
      <w:r w:rsidRPr="003971F2">
        <w:rPr>
          <w:color w:val="000000"/>
          <w:spacing w:val="3"/>
          <w:sz w:val="25"/>
          <w:szCs w:val="25"/>
        </w:rPr>
        <w:t>дств пр</w:t>
      </w:r>
      <w:proofErr w:type="gramEnd"/>
      <w:r w:rsidRPr="003971F2">
        <w:rPr>
          <w:color w:val="000000"/>
          <w:spacing w:val="3"/>
          <w:sz w:val="25"/>
          <w:szCs w:val="25"/>
        </w:rPr>
        <w:t>едприятий, учреждений и организаций для тушения пожаров при угрозе их распространения на населенные пункты и объекты.</w:t>
      </w:r>
    </w:p>
    <w:p w:rsidR="00950E06" w:rsidRPr="003971F2" w:rsidRDefault="0009459C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 xml:space="preserve"> 2.4. Повысить требовательность к исполнению решений и части</w:t>
      </w:r>
      <w:r w:rsidR="00C36940" w:rsidRPr="003971F2">
        <w:rPr>
          <w:color w:val="000000"/>
          <w:spacing w:val="3"/>
          <w:sz w:val="25"/>
          <w:szCs w:val="25"/>
        </w:rPr>
        <w:t xml:space="preserve"> выделения организациями, предприятиями бульдозерной, вездеходной и иной техники, а также людских ресурсов для борьбы с пожарами. Виновных в неисполнении привлекать к административной ответственности.</w:t>
      </w:r>
    </w:p>
    <w:p w:rsidR="00C36940" w:rsidRPr="003971F2" w:rsidRDefault="00C36940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2.5. Провести восстановление и обновление (расширение) минерализованных полос вокруг населенного пункта.</w:t>
      </w:r>
    </w:p>
    <w:p w:rsidR="00C36940" w:rsidRPr="003971F2" w:rsidRDefault="00C36940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2.6. Предусмотреть резерв горючих и смазочных материалов, продовольствия, необходимых для осуществления тушения пожаров добровольной пожарной охраной.</w:t>
      </w:r>
    </w:p>
    <w:p w:rsidR="003971F2" w:rsidRPr="003971F2" w:rsidRDefault="00C36940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2.7.  Обеспечить нали</w:t>
      </w:r>
      <w:r w:rsidR="003971F2" w:rsidRPr="003971F2">
        <w:rPr>
          <w:color w:val="000000"/>
          <w:spacing w:val="3"/>
          <w:sz w:val="25"/>
          <w:szCs w:val="25"/>
        </w:rPr>
        <w:t>чие свободных подъездов к заданиям и сооружениям села пожарной и приспособленной для целей пожаротушения техники.</w:t>
      </w:r>
    </w:p>
    <w:p w:rsidR="003E361A" w:rsidRPr="003971F2" w:rsidRDefault="003971F2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3. Утвердить Перечень первичных средств пожаротушения и противопожарного инвентаря для помещений и строений, принадлежащих гражданам на территории поселения (</w:t>
      </w:r>
      <w:proofErr w:type="gramStart"/>
      <w:r w:rsidRPr="003971F2">
        <w:rPr>
          <w:color w:val="000000"/>
          <w:spacing w:val="3"/>
          <w:sz w:val="25"/>
          <w:szCs w:val="25"/>
        </w:rPr>
        <w:t>согласно приложения</w:t>
      </w:r>
      <w:proofErr w:type="gramEnd"/>
      <w:r w:rsidRPr="003971F2">
        <w:rPr>
          <w:color w:val="000000"/>
          <w:spacing w:val="3"/>
          <w:sz w:val="25"/>
          <w:szCs w:val="25"/>
        </w:rPr>
        <w:t xml:space="preserve"> №1 к данному постановлению)</w:t>
      </w:r>
      <w:r w:rsidR="00BD06D0" w:rsidRPr="003971F2">
        <w:rPr>
          <w:color w:val="000000"/>
          <w:spacing w:val="3"/>
          <w:sz w:val="25"/>
          <w:szCs w:val="25"/>
        </w:rPr>
        <w:t xml:space="preserve">  </w:t>
      </w:r>
    </w:p>
    <w:p w:rsidR="003971F2" w:rsidRPr="003971F2" w:rsidRDefault="003971F2" w:rsidP="00D84401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5"/>
          <w:szCs w:val="25"/>
        </w:rPr>
      </w:pPr>
      <w:r w:rsidRPr="003971F2">
        <w:rPr>
          <w:color w:val="000000"/>
          <w:spacing w:val="3"/>
          <w:sz w:val="25"/>
          <w:szCs w:val="25"/>
        </w:rPr>
        <w:t>4. Постановление вступает в силу с момента его обнародования</w:t>
      </w:r>
    </w:p>
    <w:p w:rsidR="00B511BE" w:rsidRPr="003971F2" w:rsidRDefault="003971F2" w:rsidP="00D8440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3971F2">
        <w:rPr>
          <w:color w:val="000000"/>
          <w:sz w:val="25"/>
          <w:szCs w:val="25"/>
          <w:shd w:val="clear" w:color="auto" w:fill="FFFFFF"/>
        </w:rPr>
        <w:t>5</w:t>
      </w:r>
      <w:r w:rsidR="00B511BE" w:rsidRPr="003971F2">
        <w:rPr>
          <w:color w:val="000000"/>
          <w:sz w:val="25"/>
          <w:szCs w:val="25"/>
          <w:shd w:val="clear" w:color="auto" w:fill="FFFFFF"/>
        </w:rPr>
        <w:t xml:space="preserve">. </w:t>
      </w:r>
      <w:r w:rsidR="00870161" w:rsidRPr="003971F2">
        <w:rPr>
          <w:color w:val="000000"/>
          <w:sz w:val="25"/>
          <w:szCs w:val="25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="00870161" w:rsidRPr="003971F2">
        <w:rPr>
          <w:sz w:val="25"/>
          <w:szCs w:val="25"/>
        </w:rPr>
        <w:t xml:space="preserve"> </w:t>
      </w:r>
      <w:r w:rsidR="00DA4BF1" w:rsidRPr="003971F2">
        <w:rPr>
          <w:sz w:val="25"/>
          <w:szCs w:val="25"/>
        </w:rPr>
        <w:t>Гаврильского</w:t>
      </w:r>
      <w:r w:rsidR="00870161" w:rsidRPr="003971F2">
        <w:rPr>
          <w:sz w:val="25"/>
          <w:szCs w:val="25"/>
        </w:rPr>
        <w:t xml:space="preserve"> сельского поселения </w:t>
      </w:r>
      <w:r w:rsidR="00870161" w:rsidRPr="003971F2">
        <w:rPr>
          <w:color w:val="000000"/>
          <w:sz w:val="25"/>
          <w:szCs w:val="25"/>
        </w:rPr>
        <w:t xml:space="preserve">Павловского муниципального района Воронежской области и  разместить на официальном сайте администрации </w:t>
      </w:r>
      <w:r w:rsidR="00DA4BF1" w:rsidRPr="003971F2">
        <w:rPr>
          <w:color w:val="000000"/>
          <w:sz w:val="25"/>
          <w:szCs w:val="25"/>
        </w:rPr>
        <w:t>Гаврильского</w:t>
      </w:r>
      <w:r w:rsidR="00870161" w:rsidRPr="003971F2">
        <w:rPr>
          <w:color w:val="000000"/>
          <w:sz w:val="25"/>
          <w:szCs w:val="25"/>
        </w:rPr>
        <w:t xml:space="preserve"> сельского поселения в сети Интернет</w:t>
      </w:r>
      <w:r w:rsidR="00870161" w:rsidRPr="003971F2">
        <w:rPr>
          <w:sz w:val="25"/>
          <w:szCs w:val="25"/>
        </w:rPr>
        <w:t>.</w:t>
      </w:r>
    </w:p>
    <w:p w:rsidR="00D84401" w:rsidRPr="003971F2" w:rsidRDefault="003971F2" w:rsidP="00D8440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3971F2">
        <w:rPr>
          <w:color w:val="000000"/>
          <w:sz w:val="25"/>
          <w:szCs w:val="25"/>
          <w:shd w:val="clear" w:color="auto" w:fill="FFFFFF"/>
        </w:rPr>
        <w:t>6</w:t>
      </w:r>
      <w:r w:rsidR="00D84401" w:rsidRPr="003971F2">
        <w:rPr>
          <w:color w:val="000000"/>
          <w:sz w:val="25"/>
          <w:szCs w:val="25"/>
          <w:shd w:val="clear" w:color="auto" w:fill="FFFFFF"/>
        </w:rPr>
        <w:t xml:space="preserve">. </w:t>
      </w:r>
      <w:proofErr w:type="gramStart"/>
      <w:r w:rsidR="00D84401" w:rsidRPr="003971F2">
        <w:rPr>
          <w:color w:val="000000"/>
          <w:sz w:val="25"/>
          <w:szCs w:val="25"/>
          <w:shd w:val="clear" w:color="auto" w:fill="FFFFFF"/>
        </w:rPr>
        <w:t>Контроль за</w:t>
      </w:r>
      <w:proofErr w:type="gramEnd"/>
      <w:r w:rsidR="00D84401" w:rsidRPr="003971F2">
        <w:rPr>
          <w:color w:val="000000"/>
          <w:sz w:val="25"/>
          <w:szCs w:val="25"/>
          <w:shd w:val="clear" w:color="auto" w:fill="FFFFFF"/>
        </w:rPr>
        <w:t xml:space="preserve"> исполнением постановления оставляю за собой.</w:t>
      </w:r>
    </w:p>
    <w:p w:rsidR="00D84401" w:rsidRPr="003971F2" w:rsidRDefault="00D84401" w:rsidP="00B511BE">
      <w:pPr>
        <w:pStyle w:val="a6"/>
        <w:spacing w:before="0" w:beforeAutospacing="0" w:after="200" w:afterAutospacing="0"/>
        <w:rPr>
          <w:color w:val="000000"/>
          <w:sz w:val="25"/>
          <w:szCs w:val="25"/>
        </w:rPr>
      </w:pPr>
    </w:p>
    <w:p w:rsidR="00DA4BF1" w:rsidRPr="003971F2" w:rsidRDefault="00DA4BF1" w:rsidP="00B511BE">
      <w:pPr>
        <w:pStyle w:val="a6"/>
        <w:spacing w:before="0" w:beforeAutospacing="0" w:after="200" w:afterAutospacing="0"/>
        <w:rPr>
          <w:color w:val="000000"/>
          <w:sz w:val="25"/>
          <w:szCs w:val="25"/>
        </w:rPr>
      </w:pPr>
    </w:p>
    <w:p w:rsidR="00DA4BF1" w:rsidRPr="003971F2" w:rsidRDefault="00DA4BF1" w:rsidP="00DA4BF1">
      <w:pPr>
        <w:ind w:firstLine="0"/>
        <w:rPr>
          <w:sz w:val="25"/>
          <w:szCs w:val="25"/>
        </w:rPr>
      </w:pPr>
      <w:r w:rsidRPr="003971F2">
        <w:rPr>
          <w:sz w:val="25"/>
          <w:szCs w:val="25"/>
        </w:rPr>
        <w:t>Глава Гаврильского сельского поселения</w:t>
      </w:r>
    </w:p>
    <w:p w:rsidR="00DA4BF1" w:rsidRPr="003971F2" w:rsidRDefault="00DA4BF1" w:rsidP="00DA4BF1">
      <w:pPr>
        <w:tabs>
          <w:tab w:val="left" w:pos="5505"/>
        </w:tabs>
        <w:ind w:firstLine="0"/>
        <w:rPr>
          <w:sz w:val="25"/>
          <w:szCs w:val="25"/>
        </w:rPr>
      </w:pPr>
      <w:r w:rsidRPr="003971F2">
        <w:rPr>
          <w:sz w:val="25"/>
          <w:szCs w:val="25"/>
        </w:rPr>
        <w:t>Павловского муниципального района</w:t>
      </w:r>
      <w:r w:rsidRPr="003971F2">
        <w:rPr>
          <w:sz w:val="25"/>
          <w:szCs w:val="25"/>
        </w:rPr>
        <w:tab/>
      </w:r>
    </w:p>
    <w:p w:rsidR="00F470B0" w:rsidRPr="00ED7612" w:rsidRDefault="00DA4BF1" w:rsidP="00ED7612">
      <w:pPr>
        <w:pStyle w:val="a6"/>
        <w:spacing w:before="0" w:beforeAutospacing="0" w:after="200" w:afterAutospacing="0"/>
        <w:rPr>
          <w:rStyle w:val="a7"/>
          <w:b w:val="0"/>
          <w:bCs w:val="0"/>
          <w:color w:val="000000"/>
          <w:sz w:val="25"/>
          <w:szCs w:val="25"/>
        </w:rPr>
      </w:pPr>
      <w:r w:rsidRPr="003971F2">
        <w:rPr>
          <w:rFonts w:eastAsia="Calibri"/>
          <w:sz w:val="25"/>
          <w:szCs w:val="25"/>
          <w:lang w:eastAsia="en-US"/>
        </w:rPr>
        <w:t xml:space="preserve">Воронежской области                              </w:t>
      </w:r>
      <w:r w:rsidRPr="003971F2">
        <w:rPr>
          <w:rFonts w:eastAsia="Calibri"/>
          <w:sz w:val="25"/>
          <w:szCs w:val="25"/>
          <w:lang w:eastAsia="en-US"/>
        </w:rPr>
        <w:tab/>
      </w:r>
      <w:r w:rsidRPr="003971F2">
        <w:rPr>
          <w:rFonts w:eastAsia="Calibri"/>
          <w:sz w:val="25"/>
          <w:szCs w:val="25"/>
          <w:lang w:eastAsia="en-US"/>
        </w:rPr>
        <w:tab/>
        <w:t xml:space="preserve">                                  Л.Л. </w:t>
      </w:r>
      <w:proofErr w:type="spellStart"/>
      <w:r w:rsidRPr="003971F2">
        <w:rPr>
          <w:rFonts w:eastAsia="Calibri"/>
          <w:sz w:val="25"/>
          <w:szCs w:val="25"/>
          <w:lang w:eastAsia="en-US"/>
        </w:rPr>
        <w:t>Каруна</w:t>
      </w:r>
      <w:proofErr w:type="spellEnd"/>
    </w:p>
    <w:p w:rsidR="00870161" w:rsidRPr="00DA4BF1" w:rsidRDefault="00DA4BF1" w:rsidP="00DA4BF1">
      <w:pPr>
        <w:pStyle w:val="a6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rStyle w:val="a7"/>
          <w:b w:val="0"/>
          <w:color w:val="000000"/>
          <w:sz w:val="26"/>
          <w:szCs w:val="26"/>
        </w:rPr>
        <w:lastRenderedPageBreak/>
        <w:t xml:space="preserve">                                      </w:t>
      </w:r>
      <w:r w:rsidR="00ED7612">
        <w:rPr>
          <w:rStyle w:val="a7"/>
          <w:b w:val="0"/>
          <w:color w:val="000000"/>
          <w:sz w:val="26"/>
          <w:szCs w:val="26"/>
        </w:rPr>
        <w:t xml:space="preserve">      </w:t>
      </w:r>
      <w:r w:rsidR="00870161" w:rsidRPr="00DA4BF1">
        <w:rPr>
          <w:rStyle w:val="a7"/>
          <w:b w:val="0"/>
          <w:color w:val="000000"/>
          <w:sz w:val="26"/>
          <w:szCs w:val="26"/>
        </w:rPr>
        <w:t>Приложение</w:t>
      </w:r>
      <w:r w:rsidR="00ED7612">
        <w:rPr>
          <w:rStyle w:val="a7"/>
          <w:b w:val="0"/>
          <w:color w:val="000000"/>
          <w:sz w:val="26"/>
          <w:szCs w:val="26"/>
        </w:rPr>
        <w:t xml:space="preserve"> №1</w:t>
      </w:r>
      <w:r w:rsidR="00870161" w:rsidRPr="00DA4BF1">
        <w:rPr>
          <w:rStyle w:val="a7"/>
          <w:b w:val="0"/>
          <w:color w:val="000000"/>
          <w:sz w:val="26"/>
          <w:szCs w:val="26"/>
        </w:rPr>
        <w:t xml:space="preserve"> </w:t>
      </w:r>
    </w:p>
    <w:p w:rsidR="00870161" w:rsidRPr="00DA4BF1" w:rsidRDefault="00DA4BF1" w:rsidP="00DA4BF1">
      <w:pPr>
        <w:pStyle w:val="a6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rStyle w:val="a7"/>
          <w:b w:val="0"/>
          <w:color w:val="000000"/>
          <w:sz w:val="26"/>
          <w:szCs w:val="26"/>
        </w:rPr>
        <w:t xml:space="preserve">                                                                         к</w:t>
      </w:r>
      <w:r w:rsidR="00870161" w:rsidRPr="00DA4BF1">
        <w:rPr>
          <w:rStyle w:val="a7"/>
          <w:b w:val="0"/>
          <w:color w:val="000000"/>
          <w:sz w:val="26"/>
          <w:szCs w:val="26"/>
        </w:rPr>
        <w:t xml:space="preserve"> постановлению администрации </w:t>
      </w:r>
    </w:p>
    <w:p w:rsidR="00870161" w:rsidRPr="00DA4BF1" w:rsidRDefault="00DA4BF1" w:rsidP="00DA4BF1">
      <w:pPr>
        <w:pStyle w:val="a6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rStyle w:val="a7"/>
          <w:b w:val="0"/>
          <w:color w:val="000000"/>
          <w:sz w:val="26"/>
          <w:szCs w:val="26"/>
        </w:rPr>
        <w:t xml:space="preserve">                                                                            Гаврильского </w:t>
      </w:r>
      <w:r w:rsidR="00870161" w:rsidRPr="00DA4BF1">
        <w:rPr>
          <w:rStyle w:val="a7"/>
          <w:b w:val="0"/>
          <w:color w:val="000000"/>
          <w:sz w:val="26"/>
          <w:szCs w:val="26"/>
        </w:rPr>
        <w:t>сельского поселения</w:t>
      </w:r>
    </w:p>
    <w:p w:rsidR="00870161" w:rsidRPr="00DA4BF1" w:rsidRDefault="00870161" w:rsidP="00DA4BF1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/>
          <w:sz w:val="26"/>
          <w:szCs w:val="26"/>
        </w:rPr>
      </w:pPr>
      <w:r w:rsidRPr="00DA4BF1">
        <w:rPr>
          <w:rStyle w:val="a7"/>
          <w:b w:val="0"/>
          <w:color w:val="000000"/>
          <w:sz w:val="26"/>
          <w:szCs w:val="26"/>
        </w:rPr>
        <w:t>Павловского муниципального района</w:t>
      </w:r>
    </w:p>
    <w:p w:rsidR="00DA4BF1" w:rsidRDefault="00DA4BF1" w:rsidP="00DA4BF1">
      <w:pPr>
        <w:pStyle w:val="a6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>
        <w:rPr>
          <w:rStyle w:val="a7"/>
          <w:b w:val="0"/>
          <w:color w:val="000000"/>
          <w:sz w:val="26"/>
          <w:szCs w:val="26"/>
        </w:rPr>
        <w:t xml:space="preserve">                                                     </w:t>
      </w:r>
      <w:r w:rsidR="00F470B0" w:rsidRPr="00DA4BF1">
        <w:rPr>
          <w:rStyle w:val="a7"/>
          <w:b w:val="0"/>
          <w:color w:val="000000"/>
          <w:sz w:val="26"/>
          <w:szCs w:val="26"/>
        </w:rPr>
        <w:t>Воронежской области</w:t>
      </w:r>
      <w:r>
        <w:rPr>
          <w:rStyle w:val="a7"/>
          <w:b w:val="0"/>
          <w:color w:val="000000"/>
          <w:sz w:val="26"/>
          <w:szCs w:val="26"/>
        </w:rPr>
        <w:t xml:space="preserve">  </w:t>
      </w:r>
    </w:p>
    <w:p w:rsidR="00B511BE" w:rsidRPr="00DA4BF1" w:rsidRDefault="00DA4BF1" w:rsidP="00DA4BF1">
      <w:pPr>
        <w:pStyle w:val="a6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>
        <w:rPr>
          <w:rStyle w:val="a7"/>
          <w:b w:val="0"/>
          <w:color w:val="000000"/>
          <w:sz w:val="26"/>
          <w:szCs w:val="26"/>
        </w:rPr>
        <w:t xml:space="preserve">                                                  </w:t>
      </w:r>
      <w:r w:rsidR="00F470B0" w:rsidRPr="00DA4BF1">
        <w:rPr>
          <w:rStyle w:val="a7"/>
          <w:b w:val="0"/>
          <w:color w:val="000000"/>
          <w:sz w:val="26"/>
          <w:szCs w:val="26"/>
        </w:rPr>
        <w:t>о</w:t>
      </w:r>
      <w:r w:rsidR="006162CB">
        <w:rPr>
          <w:rStyle w:val="a7"/>
          <w:b w:val="0"/>
          <w:color w:val="000000"/>
          <w:sz w:val="26"/>
          <w:szCs w:val="26"/>
        </w:rPr>
        <w:t>т 00</w:t>
      </w:r>
      <w:r>
        <w:rPr>
          <w:rStyle w:val="a7"/>
          <w:b w:val="0"/>
          <w:color w:val="000000"/>
          <w:sz w:val="26"/>
          <w:szCs w:val="26"/>
        </w:rPr>
        <w:t>.03</w:t>
      </w:r>
      <w:r w:rsidR="00F470B0" w:rsidRPr="00DA4BF1">
        <w:rPr>
          <w:rStyle w:val="a7"/>
          <w:b w:val="0"/>
          <w:color w:val="000000"/>
          <w:sz w:val="26"/>
          <w:szCs w:val="26"/>
        </w:rPr>
        <w:t>.2022г. №</w:t>
      </w:r>
      <w:r w:rsidR="006162CB">
        <w:rPr>
          <w:rStyle w:val="a7"/>
          <w:rFonts w:ascii="Calibri" w:hAnsi="Calibri" w:cs="Arial"/>
          <w:b w:val="0"/>
          <w:color w:val="000000"/>
          <w:sz w:val="26"/>
          <w:szCs w:val="26"/>
        </w:rPr>
        <w:t xml:space="preserve"> 0</w:t>
      </w:r>
      <w:r w:rsidR="00870161" w:rsidRPr="00F470B0">
        <w:rPr>
          <w:rStyle w:val="a7"/>
          <w:rFonts w:ascii="Calibri" w:hAnsi="Calibri" w:cs="Arial"/>
          <w:b w:val="0"/>
          <w:color w:val="000000"/>
          <w:sz w:val="26"/>
          <w:szCs w:val="26"/>
        </w:rPr>
        <w:t xml:space="preserve">                 </w:t>
      </w:r>
    </w:p>
    <w:p w:rsidR="00B511BE" w:rsidRPr="00F470B0" w:rsidRDefault="00B511BE" w:rsidP="00B511BE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B511BE" w:rsidRPr="00F470B0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470B0">
        <w:rPr>
          <w:rFonts w:ascii="Arial" w:hAnsi="Arial" w:cs="Arial"/>
          <w:color w:val="000000"/>
          <w:sz w:val="26"/>
          <w:szCs w:val="26"/>
        </w:rPr>
        <w:t> </w:t>
      </w:r>
    </w:p>
    <w:p w:rsidR="00C55800" w:rsidRDefault="00ED7612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Перечень первичных средств пожаротушения и противопожарного инвентаря для помещений и строений, принадлежащих гражданам </w:t>
      </w:r>
    </w:p>
    <w:p w:rsidR="002135B7" w:rsidRDefault="002135B7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3"/>
        <w:gridCol w:w="2174"/>
        <w:gridCol w:w="1565"/>
        <w:gridCol w:w="1804"/>
        <w:gridCol w:w="1319"/>
        <w:gridCol w:w="966"/>
        <w:gridCol w:w="1000"/>
      </w:tblGrid>
      <w:tr w:rsidR="002135B7" w:rsidTr="00774309">
        <w:tc>
          <w:tcPr>
            <w:tcW w:w="1264" w:type="dxa"/>
            <w:vMerge w:val="restart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pacing w:val="3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pacing w:val="3"/>
                <w:sz w:val="26"/>
                <w:szCs w:val="26"/>
              </w:rPr>
              <w:t>/п</w:t>
            </w:r>
          </w:p>
        </w:tc>
        <w:tc>
          <w:tcPr>
            <w:tcW w:w="1876" w:type="dxa"/>
            <w:vMerge w:val="restart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Наименование зданий и помещений</w:t>
            </w:r>
          </w:p>
        </w:tc>
        <w:tc>
          <w:tcPr>
            <w:tcW w:w="1565" w:type="dxa"/>
            <w:vMerge w:val="restart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Занимаемая площадь</w:t>
            </w:r>
          </w:p>
        </w:tc>
        <w:tc>
          <w:tcPr>
            <w:tcW w:w="4866" w:type="dxa"/>
            <w:gridSpan w:val="4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Средства пожаротушения и противопожарного инвентаря</w:t>
            </w:r>
          </w:p>
        </w:tc>
      </w:tr>
      <w:tr w:rsidR="002135B7" w:rsidTr="002135B7">
        <w:tc>
          <w:tcPr>
            <w:tcW w:w="1264" w:type="dxa"/>
            <w:vMerge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огнетушитель</w:t>
            </w:r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Ящик с песком емкостью 0,5 куб. м, лопата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Бочка с водой 0,2 куб. м и ведро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Багор, топор</w:t>
            </w:r>
          </w:p>
        </w:tc>
      </w:tr>
      <w:tr w:rsidR="002135B7" w:rsidTr="002135B7">
        <w:tc>
          <w:tcPr>
            <w:tcW w:w="1264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Жилые дома для постоянного проживания</w:t>
            </w:r>
          </w:p>
        </w:tc>
        <w:tc>
          <w:tcPr>
            <w:tcW w:w="1565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здание</w:t>
            </w:r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-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1*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</w:t>
            </w:r>
          </w:p>
        </w:tc>
      </w:tr>
      <w:tr w:rsidR="002135B7" w:rsidTr="002135B7">
        <w:tc>
          <w:tcPr>
            <w:tcW w:w="1264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2</w:t>
            </w:r>
          </w:p>
        </w:tc>
        <w:tc>
          <w:tcPr>
            <w:tcW w:w="187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Дачи и иные жилые здания сезонного проживания людей</w:t>
            </w:r>
          </w:p>
        </w:tc>
        <w:tc>
          <w:tcPr>
            <w:tcW w:w="1565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здание</w:t>
            </w:r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1*</w:t>
            </w:r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-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1*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</w:t>
            </w:r>
          </w:p>
        </w:tc>
      </w:tr>
      <w:tr w:rsidR="002135B7" w:rsidTr="002135B7">
        <w:tc>
          <w:tcPr>
            <w:tcW w:w="1264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3</w:t>
            </w:r>
          </w:p>
        </w:tc>
        <w:tc>
          <w:tcPr>
            <w:tcW w:w="187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Индивидуальные гаражи</w:t>
            </w:r>
          </w:p>
        </w:tc>
        <w:tc>
          <w:tcPr>
            <w:tcW w:w="1565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гараж</w:t>
            </w:r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</w:t>
            </w:r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-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-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-</w:t>
            </w:r>
          </w:p>
        </w:tc>
      </w:tr>
      <w:tr w:rsidR="002135B7" w:rsidTr="002135B7">
        <w:tc>
          <w:tcPr>
            <w:tcW w:w="1264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4</w:t>
            </w:r>
          </w:p>
        </w:tc>
        <w:tc>
          <w:tcPr>
            <w:tcW w:w="187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Сараи, бани, хозяйственные постройки</w:t>
            </w:r>
          </w:p>
        </w:tc>
        <w:tc>
          <w:tcPr>
            <w:tcW w:w="1565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Группа построек</w:t>
            </w:r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1,1</w:t>
            </w:r>
          </w:p>
        </w:tc>
      </w:tr>
      <w:tr w:rsidR="002135B7" w:rsidTr="002135B7">
        <w:tc>
          <w:tcPr>
            <w:tcW w:w="1264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5</w:t>
            </w:r>
          </w:p>
        </w:tc>
        <w:tc>
          <w:tcPr>
            <w:tcW w:w="187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Открытые территории общего пользования</w:t>
            </w:r>
          </w:p>
        </w:tc>
        <w:tc>
          <w:tcPr>
            <w:tcW w:w="1565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 xml:space="preserve">100х100 </w:t>
            </w: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кв</w:t>
            </w:r>
            <w:proofErr w:type="gramStart"/>
            <w:r>
              <w:rPr>
                <w:color w:val="000000"/>
                <w:spacing w:val="3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1*</w:t>
            </w:r>
          </w:p>
        </w:tc>
        <w:tc>
          <w:tcPr>
            <w:tcW w:w="1217" w:type="dxa"/>
          </w:tcPr>
          <w:p w:rsidR="002135B7" w:rsidRDefault="002135B7" w:rsidP="00DA4BF1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-</w:t>
            </w:r>
          </w:p>
        </w:tc>
      </w:tr>
    </w:tbl>
    <w:p w:rsidR="002135B7" w:rsidRDefault="002135B7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C55800" w:rsidRDefault="00C5580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C55800" w:rsidRDefault="002135B7" w:rsidP="002135B7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- в летний период</w:t>
      </w:r>
    </w:p>
    <w:p w:rsidR="00C55800" w:rsidRDefault="00C5580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152BC0" w:rsidRDefault="00152BC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152BC0" w:rsidRDefault="00152BC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152BC0" w:rsidRDefault="00152BC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152BC0" w:rsidRDefault="00152BC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152BC0" w:rsidRDefault="00152BC0" w:rsidP="00DA4BF1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6"/>
          <w:szCs w:val="26"/>
        </w:rPr>
      </w:pPr>
    </w:p>
    <w:p w:rsidR="00D30049" w:rsidRPr="00DA4BF1" w:rsidRDefault="00D30049" w:rsidP="006162CB">
      <w:pPr>
        <w:ind w:firstLine="0"/>
        <w:rPr>
          <w:sz w:val="26"/>
          <w:szCs w:val="26"/>
        </w:rPr>
      </w:pPr>
      <w:bookmarkStart w:id="0" w:name="_GoBack"/>
      <w:bookmarkEnd w:id="0"/>
    </w:p>
    <w:sectPr w:rsidR="00D30049" w:rsidRPr="00DA4BF1" w:rsidSect="00D8440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60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965BB"/>
    <w:multiLevelType w:val="hybridMultilevel"/>
    <w:tmpl w:val="2DF09AD2"/>
    <w:lvl w:ilvl="0" w:tplc="179E883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9459C"/>
    <w:rsid w:val="000A5A2D"/>
    <w:rsid w:val="000B7F4E"/>
    <w:rsid w:val="000C7801"/>
    <w:rsid w:val="000F1005"/>
    <w:rsid w:val="000F304B"/>
    <w:rsid w:val="00120AEB"/>
    <w:rsid w:val="00132174"/>
    <w:rsid w:val="00152BC0"/>
    <w:rsid w:val="00163ED1"/>
    <w:rsid w:val="001812F7"/>
    <w:rsid w:val="00184279"/>
    <w:rsid w:val="001D49AE"/>
    <w:rsid w:val="001E4524"/>
    <w:rsid w:val="002135B7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971F2"/>
    <w:rsid w:val="003B4541"/>
    <w:rsid w:val="003C284F"/>
    <w:rsid w:val="003D30CC"/>
    <w:rsid w:val="003E361A"/>
    <w:rsid w:val="00434844"/>
    <w:rsid w:val="004714B1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162CB"/>
    <w:rsid w:val="006313B8"/>
    <w:rsid w:val="00661F32"/>
    <w:rsid w:val="006A2359"/>
    <w:rsid w:val="00755148"/>
    <w:rsid w:val="00786482"/>
    <w:rsid w:val="00792C74"/>
    <w:rsid w:val="007E17C4"/>
    <w:rsid w:val="00870161"/>
    <w:rsid w:val="008808A4"/>
    <w:rsid w:val="008C05A5"/>
    <w:rsid w:val="008D3CE9"/>
    <w:rsid w:val="0092064F"/>
    <w:rsid w:val="009427B0"/>
    <w:rsid w:val="00950E06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657A3"/>
    <w:rsid w:val="00A73086"/>
    <w:rsid w:val="00AA5BAD"/>
    <w:rsid w:val="00AB1B41"/>
    <w:rsid w:val="00AD1C2F"/>
    <w:rsid w:val="00B511BE"/>
    <w:rsid w:val="00B54798"/>
    <w:rsid w:val="00B565F3"/>
    <w:rsid w:val="00B80D8E"/>
    <w:rsid w:val="00B85130"/>
    <w:rsid w:val="00BA502D"/>
    <w:rsid w:val="00BD06D0"/>
    <w:rsid w:val="00BE38B4"/>
    <w:rsid w:val="00BF5BCF"/>
    <w:rsid w:val="00C02FAF"/>
    <w:rsid w:val="00C36940"/>
    <w:rsid w:val="00C55800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84401"/>
    <w:rsid w:val="00DA35CF"/>
    <w:rsid w:val="00DA4BF1"/>
    <w:rsid w:val="00DB2BD0"/>
    <w:rsid w:val="00DE55E9"/>
    <w:rsid w:val="00E15977"/>
    <w:rsid w:val="00E97437"/>
    <w:rsid w:val="00EB728D"/>
    <w:rsid w:val="00ED7612"/>
    <w:rsid w:val="00EE0618"/>
    <w:rsid w:val="00F458BB"/>
    <w:rsid w:val="00F470B0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511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470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0B0"/>
    <w:rPr>
      <w:rFonts w:ascii="Segoe UI" w:hAnsi="Segoe UI" w:cs="Segoe UI"/>
      <w:sz w:val="18"/>
      <w:szCs w:val="18"/>
      <w:lang w:eastAsia="en-US"/>
    </w:rPr>
  </w:style>
  <w:style w:type="paragraph" w:customStyle="1" w:styleId="ConsPlusTitlePage">
    <w:name w:val="ConsPlusTitlePage"/>
    <w:rsid w:val="00DA4B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a">
    <w:name w:val="Table Grid"/>
    <w:basedOn w:val="a1"/>
    <w:locked/>
    <w:rsid w:val="00213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511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470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0B0"/>
    <w:rPr>
      <w:rFonts w:ascii="Segoe UI" w:hAnsi="Segoe UI" w:cs="Segoe UI"/>
      <w:sz w:val="18"/>
      <w:szCs w:val="18"/>
      <w:lang w:eastAsia="en-US"/>
    </w:rPr>
  </w:style>
  <w:style w:type="paragraph" w:customStyle="1" w:styleId="ConsPlusTitlePage">
    <w:name w:val="ConsPlusTitlePage"/>
    <w:rsid w:val="00DA4B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a">
    <w:name w:val="Table Grid"/>
    <w:basedOn w:val="a1"/>
    <w:locked/>
    <w:rsid w:val="00213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2022-02-22T05:59:00Z</cp:lastPrinted>
  <dcterms:created xsi:type="dcterms:W3CDTF">2022-02-28T11:52:00Z</dcterms:created>
  <dcterms:modified xsi:type="dcterms:W3CDTF">2022-06-28T16:42:00Z</dcterms:modified>
</cp:coreProperties>
</file>