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3E" w:rsidRDefault="004F4F3E" w:rsidP="000174F7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  <w:bookmarkStart w:id="0" w:name="_GoBack"/>
      <w:bookmarkEnd w:id="0"/>
      <w:r w:rsidR="00CB1BCD" w:rsidRPr="00515A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74F7" w:rsidRPr="00515AC9" w:rsidRDefault="000174F7" w:rsidP="000174F7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АДМИНИСТРАЦИЯ ГАВРИЛЬСКОГО СЕЛЬСКОГО ПОСЕЛЕНИЯ </w:t>
      </w:r>
    </w:p>
    <w:p w:rsidR="000174F7" w:rsidRPr="00515AC9" w:rsidRDefault="000174F7" w:rsidP="000174F7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ПАВЛОВСКОГО МУНИЦИПАЛЬНОГО РАЙОНА </w:t>
      </w:r>
    </w:p>
    <w:p w:rsidR="000174F7" w:rsidRPr="00515AC9" w:rsidRDefault="000174F7" w:rsidP="004F4F3E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>ВОРОНЕЖСКОЙ ОБЛАСТИ</w:t>
      </w:r>
    </w:p>
    <w:p w:rsidR="000174F7" w:rsidRPr="00515AC9" w:rsidRDefault="000174F7" w:rsidP="000174F7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proofErr w:type="gramEnd"/>
      <w:r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 С Т А Н О В Л Е Н И Е</w:t>
      </w:r>
    </w:p>
    <w:p w:rsidR="00CB1BCD" w:rsidRPr="00515AC9" w:rsidRDefault="00CB1BCD" w:rsidP="00017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:rsidR="00CB1BCD" w:rsidRPr="00515AC9" w:rsidRDefault="00597E85" w:rsidP="00F72CC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</w:pPr>
      <w:r w:rsidRPr="00515AC9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о</w:t>
      </w:r>
      <w:r w:rsidR="00CB1BCD" w:rsidRPr="00515AC9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 xml:space="preserve">т </w:t>
      </w:r>
      <w:r w:rsidR="00DA3897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00</w:t>
      </w:r>
      <w:r w:rsidR="001347D3" w:rsidRPr="00515AC9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.02</w:t>
      </w:r>
      <w:r w:rsidR="007F3935" w:rsidRPr="00515AC9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.</w:t>
      </w:r>
      <w:r w:rsidR="001347D3" w:rsidRPr="00515AC9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2021</w:t>
      </w:r>
      <w:r w:rsidR="00CB1BCD" w:rsidRPr="00515AC9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 xml:space="preserve"> г. № </w:t>
      </w:r>
      <w:r w:rsidR="00DA3897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0</w:t>
      </w:r>
    </w:p>
    <w:p w:rsidR="00CB1BCD" w:rsidRPr="00515AC9" w:rsidRDefault="00515AC9" w:rsidP="00F72C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с. Гаврильск</w:t>
      </w:r>
    </w:p>
    <w:p w:rsidR="005E66DD" w:rsidRPr="00515AC9" w:rsidRDefault="005E66DD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65AB" w:rsidRPr="00515AC9" w:rsidRDefault="0049510F" w:rsidP="00426785">
      <w:pPr>
        <w:shd w:val="clear" w:color="auto" w:fill="FFFFFF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</w:t>
      </w:r>
      <w:r w:rsidR="008010B6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Программы «Развитие</w:t>
      </w:r>
      <w:r w:rsidR="00C15852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малого и среднего предпринимательства</w:t>
      </w:r>
      <w:r w:rsidR="004267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Гаврильском</w:t>
      </w:r>
      <w:proofErr w:type="spellEnd"/>
      <w:r w:rsidR="005E66DD" w:rsidRPr="00515AC9"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</w:t>
      </w:r>
      <w:r w:rsidR="00C15852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66DD" w:rsidRPr="00515AC9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  <w:r w:rsidR="00C15852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47D3" w:rsidRPr="00515AC9">
        <w:rPr>
          <w:rFonts w:ascii="Times New Roman" w:eastAsia="Times New Roman" w:hAnsi="Times New Roman" w:cs="Times New Roman"/>
          <w:sz w:val="26"/>
          <w:szCs w:val="26"/>
        </w:rPr>
        <w:t>Воронежской области на 2021-2023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</w:p>
    <w:p w:rsidR="00C065AB" w:rsidRPr="00515AC9" w:rsidRDefault="00C065AB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65AB" w:rsidRPr="00515AC9" w:rsidRDefault="0049510F" w:rsidP="00F72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Pr="00515AC9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proofErr w:type="gramEnd"/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с Федеральным </w:t>
      </w:r>
      <w:hyperlink r:id="rId7" w:history="1">
        <w:r w:rsidRPr="00515AC9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515AC9">
        <w:rPr>
          <w:rFonts w:ascii="Times New Roman" w:eastAsia="Times New Roman" w:hAnsi="Times New Roman" w:cs="Times New Roman"/>
          <w:sz w:val="26"/>
          <w:szCs w:val="26"/>
        </w:rPr>
        <w:t> РФ от 24.07.2007 N 209-ФЗ «О развитии малого и среднего п</w:t>
      </w:r>
      <w:r w:rsidR="00C065AB" w:rsidRPr="00515AC9">
        <w:rPr>
          <w:rFonts w:ascii="Times New Roman" w:eastAsia="Times New Roman" w:hAnsi="Times New Roman" w:cs="Times New Roman"/>
          <w:sz w:val="26"/>
          <w:szCs w:val="26"/>
        </w:rPr>
        <w:t xml:space="preserve">редпринимательства в Российской </w:t>
      </w:r>
      <w:r w:rsidR="00C15852" w:rsidRPr="00515AC9">
        <w:rPr>
          <w:rFonts w:ascii="Times New Roman" w:eastAsia="Times New Roman" w:hAnsi="Times New Roman" w:cs="Times New Roman"/>
          <w:sz w:val="26"/>
          <w:szCs w:val="26"/>
        </w:rPr>
        <w:t xml:space="preserve">Федерации», Федеральным </w:t>
      </w:r>
      <w:hyperlink r:id="rId8" w:history="1">
        <w:r w:rsidRPr="00515AC9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="00C15852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от 06.10.2003 N 131-ФЗ «Об общих  принципах организации местного самоуправления в Российской Федерации», Уставом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C065AB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="00C065AB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облас</w:t>
      </w:r>
      <w:r w:rsidR="00C065AB" w:rsidRPr="00515AC9">
        <w:rPr>
          <w:rFonts w:ascii="Times New Roman" w:eastAsia="Times New Roman" w:hAnsi="Times New Roman" w:cs="Times New Roman"/>
          <w:sz w:val="26"/>
          <w:szCs w:val="26"/>
        </w:rPr>
        <w:t xml:space="preserve">ти, администрация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="00C065AB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="00C065AB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области </w:t>
      </w:r>
    </w:p>
    <w:p w:rsidR="00C065AB" w:rsidRPr="00515AC9" w:rsidRDefault="00C065AB" w:rsidP="00F72CC9">
      <w:pPr>
        <w:pStyle w:val="a6"/>
        <w:ind w:firstLine="709"/>
        <w:jc w:val="both"/>
        <w:rPr>
          <w:sz w:val="26"/>
          <w:szCs w:val="26"/>
        </w:rPr>
      </w:pPr>
    </w:p>
    <w:p w:rsidR="00C065AB" w:rsidRPr="00515AC9" w:rsidRDefault="00C065AB" w:rsidP="00F72CC9">
      <w:pPr>
        <w:pStyle w:val="a6"/>
        <w:ind w:firstLine="709"/>
        <w:rPr>
          <w:b/>
          <w:sz w:val="26"/>
          <w:szCs w:val="26"/>
        </w:rPr>
      </w:pPr>
      <w:r w:rsidRPr="00515AC9">
        <w:rPr>
          <w:b/>
          <w:sz w:val="26"/>
          <w:szCs w:val="26"/>
        </w:rPr>
        <w:t>ПОСТАНОВЛЯЕТ:</w:t>
      </w:r>
    </w:p>
    <w:p w:rsidR="00AD4201" w:rsidRPr="00515AC9" w:rsidRDefault="00AD4201" w:rsidP="00F72CC9">
      <w:pPr>
        <w:pStyle w:val="a6"/>
        <w:ind w:firstLine="709"/>
        <w:jc w:val="both"/>
        <w:rPr>
          <w:sz w:val="26"/>
          <w:szCs w:val="26"/>
        </w:rPr>
      </w:pPr>
    </w:p>
    <w:p w:rsidR="00AD4201" w:rsidRPr="00515AC9" w:rsidRDefault="00AD4201" w:rsidP="00F72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Утверд</w:t>
      </w:r>
      <w:r w:rsidR="00CB1BCD" w:rsidRPr="00515AC9">
        <w:rPr>
          <w:rFonts w:ascii="Times New Roman" w:eastAsia="Times New Roman" w:hAnsi="Times New Roman" w:cs="Times New Roman"/>
          <w:sz w:val="26"/>
          <w:szCs w:val="26"/>
        </w:rPr>
        <w:t>ить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9" w:history="1">
        <w:r w:rsidR="0049510F" w:rsidRPr="00515AC9">
          <w:rPr>
            <w:rFonts w:ascii="Times New Roman" w:eastAsia="Times New Roman" w:hAnsi="Times New Roman" w:cs="Times New Roman"/>
            <w:sz w:val="26"/>
            <w:szCs w:val="26"/>
          </w:rPr>
          <w:t>программу</w:t>
        </w:r>
      </w:hyperlink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 xml:space="preserve"> «Развитие малого и среднего предпринимательства в муниципальном образовании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Гаврильское</w:t>
      </w:r>
      <w:r w:rsidR="00CB1BCD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сельское поселение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="001347D3" w:rsidRPr="00515AC9">
        <w:rPr>
          <w:rFonts w:ascii="Times New Roman" w:eastAsia="Times New Roman" w:hAnsi="Times New Roman" w:cs="Times New Roman"/>
          <w:sz w:val="26"/>
          <w:szCs w:val="26"/>
        </w:rPr>
        <w:t xml:space="preserve"> области на 2021 - 2023</w:t>
      </w:r>
      <w:r w:rsidR="00CB1BCD"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годы» согласно приложению к настоящему постановлению.</w:t>
      </w:r>
      <w:r w:rsidR="00C065AB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065AB" w:rsidRPr="00515AC9" w:rsidRDefault="00C065AB" w:rsidP="00F72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hAnsi="Times New Roman" w:cs="Times New Roman"/>
          <w:sz w:val="26"/>
          <w:szCs w:val="26"/>
        </w:rPr>
        <w:t>2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. Обнародовать настоящее постановление в соответствии с Положением о порядке обнародования муниципальных правовых актов 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разместить на официальном сайте администрации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 сети «Интернет».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15852" w:rsidRPr="00515AC9" w:rsidRDefault="00C15852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41667" w:rsidRPr="00515AC9" w:rsidRDefault="00141667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98"/>
        <w:gridCol w:w="3673"/>
      </w:tblGrid>
      <w:tr w:rsidR="00141667" w:rsidRPr="00515AC9" w:rsidTr="003442F2">
        <w:tc>
          <w:tcPr>
            <w:tcW w:w="5898" w:type="dxa"/>
          </w:tcPr>
          <w:p w:rsidR="00141667" w:rsidRPr="00515AC9" w:rsidRDefault="00141667" w:rsidP="00141667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  <w:p w:rsidR="00141667" w:rsidRPr="00515AC9" w:rsidRDefault="00141667" w:rsidP="00141667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Глава </w:t>
            </w:r>
            <w:r w:rsidRPr="00515AC9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Гаврильского </w:t>
            </w:r>
            <w:r w:rsidRPr="00515AC9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сельского </w:t>
            </w:r>
          </w:p>
          <w:p w:rsidR="00141667" w:rsidRPr="00515AC9" w:rsidRDefault="00141667" w:rsidP="00141667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Поселения Павловского </w:t>
            </w:r>
          </w:p>
          <w:p w:rsidR="00141667" w:rsidRPr="00515AC9" w:rsidRDefault="00141667" w:rsidP="00141667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Arial Unicode MS" w:hAnsi="Times New Roman" w:cs="Times New Roman"/>
                <w:sz w:val="26"/>
                <w:szCs w:val="26"/>
              </w:rPr>
              <w:t>муниципального района</w:t>
            </w:r>
            <w:r w:rsidRPr="00515AC9">
              <w:rPr>
                <w:rFonts w:ascii="Times New Roman" w:eastAsia="Arial Unicode MS" w:hAnsi="Times New Roman" w:cs="Times New Roman"/>
                <w:sz w:val="26"/>
                <w:szCs w:val="26"/>
              </w:rPr>
              <w:tab/>
            </w:r>
          </w:p>
          <w:p w:rsidR="00141667" w:rsidRPr="00515AC9" w:rsidRDefault="00141667" w:rsidP="00141667">
            <w:pPr>
              <w:tabs>
                <w:tab w:val="right" w:pos="5682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Arial Unicode MS" w:hAnsi="Times New Roman" w:cs="Times New Roman"/>
                <w:sz w:val="26"/>
                <w:szCs w:val="26"/>
              </w:rPr>
              <w:t>Воронежской области</w:t>
            </w:r>
            <w:r w:rsidRPr="00515AC9">
              <w:rPr>
                <w:rFonts w:ascii="Times New Roman" w:eastAsia="Arial Unicode MS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673" w:type="dxa"/>
          </w:tcPr>
          <w:p w:rsidR="00141667" w:rsidRPr="00515AC9" w:rsidRDefault="00141667" w:rsidP="00141667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  <w:p w:rsidR="00141667" w:rsidRPr="00515AC9" w:rsidRDefault="00141667" w:rsidP="00141667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  <w:p w:rsidR="00141667" w:rsidRPr="00515AC9" w:rsidRDefault="00141667" w:rsidP="00141667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  <w:p w:rsidR="00141667" w:rsidRPr="00515AC9" w:rsidRDefault="00141667" w:rsidP="00141667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                      Л.Л. </w:t>
            </w:r>
            <w:proofErr w:type="spellStart"/>
            <w:r w:rsidRPr="00515AC9">
              <w:rPr>
                <w:rFonts w:ascii="Times New Roman" w:eastAsia="Arial Unicode MS" w:hAnsi="Times New Roman" w:cs="Times New Roman"/>
                <w:sz w:val="26"/>
                <w:szCs w:val="26"/>
              </w:rPr>
              <w:t>Каруна</w:t>
            </w:r>
            <w:proofErr w:type="spellEnd"/>
          </w:p>
        </w:tc>
      </w:tr>
    </w:tbl>
    <w:p w:rsidR="00141667" w:rsidRPr="00515AC9" w:rsidRDefault="00141667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5852" w:rsidRPr="00515AC9" w:rsidRDefault="00C15852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5852" w:rsidRPr="00515AC9" w:rsidRDefault="00C15852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72CC9" w:rsidRPr="00515AC9" w:rsidRDefault="00F72CC9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C3B4A" w:rsidRPr="00515AC9" w:rsidRDefault="004C3B4A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41667" w:rsidRPr="00515AC9" w:rsidRDefault="00141667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B1BCD" w:rsidRPr="00515AC9" w:rsidRDefault="00CB1BCD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E21F6" w:rsidRPr="00515AC9" w:rsidRDefault="00CB1BCD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 w:rsidR="00F72CC9" w:rsidRPr="00515AC9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0E21F6" w:rsidRPr="00515AC9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к постановлению</w:t>
      </w:r>
    </w:p>
    <w:p w:rsidR="00B5358C" w:rsidRPr="00515AC9" w:rsidRDefault="000E21F6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="00CB1BCD" w:rsidRPr="00515AC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CB1BCD" w:rsidRPr="00515AC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дминистрации</w:t>
      </w:r>
      <w:r w:rsidR="00C065AB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</w:p>
    <w:p w:rsidR="00C065AB" w:rsidRPr="00515AC9" w:rsidRDefault="000E21F6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 w:rsidR="00234303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65AB" w:rsidRPr="00515AC9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C065AB" w:rsidRPr="00515AC9" w:rsidRDefault="00597E85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234303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65AB" w:rsidRPr="00515AC9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 </w:t>
      </w:r>
    </w:p>
    <w:p w:rsidR="0049510F" w:rsidRPr="00515AC9" w:rsidRDefault="00CB1BCD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="00F72CC9" w:rsidRPr="00515AC9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C3B4A" w:rsidRPr="00515AC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72CC9" w:rsidRPr="00515AC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34303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3897">
        <w:rPr>
          <w:rFonts w:ascii="Times New Roman" w:eastAsia="Times New Roman" w:hAnsi="Times New Roman" w:cs="Times New Roman"/>
          <w:sz w:val="26"/>
          <w:szCs w:val="26"/>
        </w:rPr>
        <w:t>От 00</w:t>
      </w:r>
      <w:r w:rsidR="001347D3" w:rsidRPr="00515AC9">
        <w:rPr>
          <w:rFonts w:ascii="Times New Roman" w:eastAsia="Times New Roman" w:hAnsi="Times New Roman" w:cs="Times New Roman"/>
          <w:sz w:val="26"/>
          <w:szCs w:val="26"/>
        </w:rPr>
        <w:t>.02. 2021</w:t>
      </w:r>
      <w:r w:rsidR="008B5F97" w:rsidRPr="00515AC9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7F3935"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DA3897">
        <w:rPr>
          <w:rFonts w:ascii="Times New Roman" w:eastAsia="Times New Roman" w:hAnsi="Times New Roman" w:cs="Times New Roman"/>
          <w:sz w:val="26"/>
          <w:szCs w:val="26"/>
        </w:rPr>
        <w:t>№0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F72CC9" w:rsidRPr="00515AC9" w:rsidRDefault="00F72CC9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B5F97" w:rsidRPr="00515AC9" w:rsidRDefault="008B5F97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9510F" w:rsidRPr="00515AC9" w:rsidRDefault="0049510F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Муниципальная программа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«Развитие малого и среднего предпринимательства в муниципальном образовании </w:t>
      </w:r>
      <w:r w:rsidR="000B0D17"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>Гаврильское</w:t>
      </w:r>
      <w:r w:rsidR="00735D92"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сельское поселение</w:t>
      </w:r>
      <w:r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35D92"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>Павловского района Воронежской</w:t>
      </w:r>
      <w:r w:rsidR="00C065AB"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B512D3"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>области на 2021-2023</w:t>
      </w:r>
      <w:r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годы»</w:t>
      </w:r>
    </w:p>
    <w:p w:rsidR="00554B0C" w:rsidRPr="00515AC9" w:rsidRDefault="00554B0C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D4201" w:rsidRPr="00515AC9" w:rsidRDefault="00AD4201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9510F" w:rsidRPr="00515AC9" w:rsidRDefault="0049510F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>ПАСПОРТ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>муниципальной программы 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 xml:space="preserve">«Развитие малого и среднего предпринимательства в муниципальном образовании </w:t>
      </w:r>
      <w:r w:rsidR="000B0D17" w:rsidRPr="00515AC9">
        <w:rPr>
          <w:rFonts w:ascii="Times New Roman" w:eastAsia="Times New Roman" w:hAnsi="Times New Roman" w:cs="Times New Roman"/>
          <w:bCs/>
          <w:sz w:val="26"/>
          <w:szCs w:val="26"/>
        </w:rPr>
        <w:t>Гаврильское</w:t>
      </w:r>
      <w:r w:rsidR="00E24F5C" w:rsidRPr="00515AC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35D92" w:rsidRPr="00515AC9">
        <w:rPr>
          <w:rFonts w:ascii="Times New Roman" w:eastAsia="Times New Roman" w:hAnsi="Times New Roman" w:cs="Times New Roman"/>
          <w:bCs/>
          <w:sz w:val="26"/>
          <w:szCs w:val="26"/>
        </w:rPr>
        <w:t>сельское поселение</w:t>
      </w: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35D92" w:rsidRPr="00515AC9">
        <w:rPr>
          <w:rFonts w:ascii="Times New Roman" w:eastAsia="Times New Roman" w:hAnsi="Times New Roman" w:cs="Times New Roman"/>
          <w:bCs/>
          <w:sz w:val="26"/>
          <w:szCs w:val="26"/>
        </w:rPr>
        <w:t>Павловского района Воронежской</w:t>
      </w:r>
      <w:r w:rsidR="00C065AB" w:rsidRPr="00515AC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D4201" w:rsidRPr="00515AC9">
        <w:rPr>
          <w:rFonts w:ascii="Times New Roman" w:eastAsia="Times New Roman" w:hAnsi="Times New Roman" w:cs="Times New Roman"/>
          <w:bCs/>
          <w:sz w:val="26"/>
          <w:szCs w:val="26"/>
        </w:rPr>
        <w:t xml:space="preserve">области </w:t>
      </w:r>
      <w:r w:rsidR="00B512D3" w:rsidRPr="00515AC9">
        <w:rPr>
          <w:rFonts w:ascii="Times New Roman" w:eastAsia="Times New Roman" w:hAnsi="Times New Roman" w:cs="Times New Roman"/>
          <w:bCs/>
          <w:sz w:val="26"/>
          <w:szCs w:val="26"/>
        </w:rPr>
        <w:t>на 2021-2023</w:t>
      </w: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годы»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96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74"/>
      </w:tblGrid>
      <w:tr w:rsidR="0049510F" w:rsidRPr="00515AC9" w:rsidTr="00F72CC9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Администратор муниципальной программы</w:t>
            </w: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49510F" w:rsidRPr="00515AC9" w:rsidRDefault="00C065AB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0B0D17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Гаврильского</w:t>
            </w: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9510F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735D92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 Воронежской</w:t>
            </w: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9510F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области</w:t>
            </w:r>
          </w:p>
        </w:tc>
      </w:tr>
      <w:tr w:rsidR="0049510F" w:rsidRPr="00515AC9" w:rsidTr="00F72CC9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основных мероприятий муниципальной  программы </w:t>
            </w: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Администрация </w:t>
            </w:r>
            <w:r w:rsidR="000B0D17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Гаврильского</w:t>
            </w:r>
            <w:r w:rsidR="00C065AB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735D92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 Воронежской</w:t>
            </w:r>
            <w:r w:rsidR="00C065AB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области</w:t>
            </w:r>
          </w:p>
        </w:tc>
      </w:tr>
      <w:tr w:rsidR="0049510F" w:rsidRPr="00515AC9" w:rsidTr="00F72CC9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  программы</w:t>
            </w: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Целью Программы является обеспечение благоприятных условий для развития и поддержки малого и среднего предпринимательства, увеличение количества субъектов малого и среднего предпринимательства, обеспечение их конкурентоспособности и, как следствие, создание новых рабочих мест и среднего класса, ориентированного на </w:t>
            </w:r>
            <w:proofErr w:type="spellStart"/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самозанятость</w:t>
            </w:r>
            <w:proofErr w:type="spellEnd"/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9510F" w:rsidRPr="00515AC9" w:rsidTr="00F72CC9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Целевые показатели реализации муниципальной  программы </w:t>
            </w: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  Целевыми показателями Программы являются:</w:t>
            </w:r>
          </w:p>
          <w:p w:rsidR="0049510F" w:rsidRPr="00515AC9" w:rsidRDefault="0049510F" w:rsidP="00F7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-увеличение численности работников на малых и средних предприятиях, осуществляющих деятельность на территории поселения;</w:t>
            </w:r>
          </w:p>
          <w:p w:rsidR="0049510F" w:rsidRPr="00515AC9" w:rsidRDefault="0049510F" w:rsidP="00F7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-увеличение в общем числе малых и средних предприятий доли малых и средних предприятий, осуществляющих свою деятельность в сфере производства;</w:t>
            </w:r>
          </w:p>
          <w:p w:rsidR="0049510F" w:rsidRPr="00515AC9" w:rsidRDefault="0049510F" w:rsidP="00F7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увеличение доли налоговых поступлений от субъектов малого и среднего предпринимательства в бюджет поселения</w:t>
            </w:r>
          </w:p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</w:tr>
      <w:tr w:rsidR="0049510F" w:rsidRPr="00515AC9" w:rsidTr="00F72CC9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Сроки (этапы) реализации муниципальной  программы</w:t>
            </w: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49510F" w:rsidRPr="00515AC9" w:rsidRDefault="00B512D3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2021 – 2023</w:t>
            </w:r>
            <w:r w:rsidR="0049510F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49510F" w:rsidRPr="00515AC9" w:rsidTr="00F72CC9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 Средства бюджета  </w:t>
            </w:r>
            <w:r w:rsidR="000B0D17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Гаврильского</w:t>
            </w:r>
            <w:r w:rsidR="0084390C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Воронежской области </w:t>
            </w:r>
          </w:p>
          <w:p w:rsidR="0049510F" w:rsidRPr="00515AC9" w:rsidRDefault="00B512D3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  <w:r w:rsidR="007B67F1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  </w:t>
            </w:r>
            <w:r w:rsidR="004C3B4A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  <w:r w:rsidR="0049510F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 рублей;</w:t>
            </w:r>
          </w:p>
          <w:p w:rsidR="0049510F" w:rsidRPr="00515AC9" w:rsidRDefault="00B512D3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  <w:r w:rsidR="0049510F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  500  рублей;</w:t>
            </w:r>
          </w:p>
          <w:p w:rsidR="0049510F" w:rsidRPr="00515AC9" w:rsidRDefault="00B512D3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  <w:r w:rsidR="0049510F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  500  рублей.</w:t>
            </w:r>
          </w:p>
        </w:tc>
      </w:tr>
      <w:tr w:rsidR="0049510F" w:rsidRPr="00515AC9" w:rsidTr="00F72CC9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Ожидаемые результаты реализации</w:t>
            </w:r>
          </w:p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  программы</w:t>
            </w: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Повышение роли малого и среднего предпринимательства в экономике </w:t>
            </w:r>
            <w:r w:rsidR="000B0D17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Гаврильского</w:t>
            </w:r>
            <w:r w:rsidR="00E24F5C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4390C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 Павловского района Воронежской области</w:t>
            </w: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, создание новых рабочих мест, повышение уровня и качества жизни населения</w:t>
            </w:r>
          </w:p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554B0C" w:rsidRPr="00515AC9" w:rsidRDefault="0049510F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554B0C" w:rsidRPr="00515AC9" w:rsidRDefault="00554B0C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9510F" w:rsidRPr="00515AC9" w:rsidRDefault="0049510F" w:rsidP="00F72CC9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>Содержание  проблемы  и  обоснование необходимости разработки Программы</w:t>
      </w:r>
    </w:p>
    <w:p w:rsidR="00234303" w:rsidRPr="00515AC9" w:rsidRDefault="00234303" w:rsidP="00234303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17EEE" w:rsidRPr="00515AC9" w:rsidRDefault="00F17EEE" w:rsidP="00234303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1.1. Анализ уровня социально-экономического развития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Гаврильского сельского поселения Павловского района Воронежской области</w:t>
      </w:r>
      <w:r w:rsidR="007B67F1" w:rsidRPr="00515AC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7EEE" w:rsidRPr="00515AC9" w:rsidRDefault="00F17EEE" w:rsidP="0023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Гаврильское  сельское  поселение  расположено  в  юго-восточной  части  Павловского </w:t>
      </w:r>
      <w:proofErr w:type="gramStart"/>
      <w:r w:rsidRPr="00515AC9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 района.  </w:t>
      </w:r>
      <w:proofErr w:type="gramStart"/>
      <w:r w:rsidRPr="00515AC9"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proofErr w:type="gramEnd"/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 центр  поселения –  село  Гаврильск. </w:t>
      </w:r>
    </w:p>
    <w:p w:rsidR="00F17EEE" w:rsidRPr="00515AC9" w:rsidRDefault="00F17EEE" w:rsidP="0023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Населенные  пункты,  входящие  в  состав  поселения:</w:t>
      </w:r>
      <w:r w:rsidR="007D6137" w:rsidRPr="00515AC9">
        <w:rPr>
          <w:rFonts w:ascii="Times New Roman" w:eastAsia="Times New Roman" w:hAnsi="Times New Roman" w:cs="Times New Roman"/>
          <w:sz w:val="26"/>
          <w:szCs w:val="26"/>
        </w:rPr>
        <w:t xml:space="preserve">  село  Гаврильск  и  село  </w:t>
      </w:r>
      <w:proofErr w:type="spellStart"/>
      <w:r w:rsidR="007D6137" w:rsidRPr="00515AC9">
        <w:rPr>
          <w:rFonts w:ascii="Times New Roman" w:eastAsia="Times New Roman" w:hAnsi="Times New Roman" w:cs="Times New Roman"/>
          <w:sz w:val="26"/>
          <w:szCs w:val="26"/>
        </w:rPr>
        <w:t>Царё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вка</w:t>
      </w:r>
      <w:proofErr w:type="spellEnd"/>
      <w:r w:rsidRPr="00515AC9">
        <w:rPr>
          <w:rFonts w:ascii="Times New Roman" w:eastAsia="Times New Roman" w:hAnsi="Times New Roman" w:cs="Times New Roman"/>
          <w:sz w:val="26"/>
          <w:szCs w:val="26"/>
        </w:rPr>
        <w:t>, которые  расположены  в  центральной  части  поселения;  село  Малая  Казинка,  которое расположено в юго-западной части поселения; поселок Каменск, расположенный в северо-восточной  части  поселения. Планировка  населенных  пунктов,  обусловленная  рельефом, тяготеет к линейному типу.</w:t>
      </w:r>
    </w:p>
    <w:p w:rsidR="00F17EEE" w:rsidRPr="00515AC9" w:rsidRDefault="00F17EEE" w:rsidP="0023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Территория поселения граничит с Русско-</w:t>
      </w:r>
      <w:proofErr w:type="spellStart"/>
      <w:r w:rsidRPr="00515AC9">
        <w:rPr>
          <w:rFonts w:ascii="Times New Roman" w:eastAsia="Times New Roman" w:hAnsi="Times New Roman" w:cs="Times New Roman"/>
          <w:sz w:val="26"/>
          <w:szCs w:val="26"/>
        </w:rPr>
        <w:t>Буйловс</w:t>
      </w:r>
      <w:r w:rsidR="00B703F1" w:rsidRPr="00515AC9">
        <w:rPr>
          <w:rFonts w:ascii="Times New Roman" w:eastAsia="Times New Roman" w:hAnsi="Times New Roman" w:cs="Times New Roman"/>
          <w:sz w:val="26"/>
          <w:szCs w:val="26"/>
        </w:rPr>
        <w:t>ким</w:t>
      </w:r>
      <w:proofErr w:type="spellEnd"/>
      <w:r w:rsidR="00B703F1" w:rsidRPr="00515AC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B703F1" w:rsidRPr="00515AC9">
        <w:rPr>
          <w:rFonts w:ascii="Times New Roman" w:eastAsia="Times New Roman" w:hAnsi="Times New Roman" w:cs="Times New Roman"/>
          <w:sz w:val="26"/>
          <w:szCs w:val="26"/>
        </w:rPr>
        <w:t>Елизаветовским</w:t>
      </w:r>
      <w:proofErr w:type="spellEnd"/>
      <w:r w:rsidR="00B703F1" w:rsidRPr="00515AC9">
        <w:rPr>
          <w:rFonts w:ascii="Times New Roman" w:eastAsia="Times New Roman" w:hAnsi="Times New Roman" w:cs="Times New Roman"/>
          <w:sz w:val="26"/>
          <w:szCs w:val="26"/>
        </w:rPr>
        <w:t xml:space="preserve">, Петровским, 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Александровским и Красным сельскими поселениями Павловского района, а также имеет протяженную  границу  на  юго-востоке  с  </w:t>
      </w:r>
      <w:proofErr w:type="spellStart"/>
      <w:r w:rsidRPr="00515AC9">
        <w:rPr>
          <w:rFonts w:ascii="Times New Roman" w:eastAsia="Times New Roman" w:hAnsi="Times New Roman" w:cs="Times New Roman"/>
          <w:sz w:val="26"/>
          <w:szCs w:val="26"/>
        </w:rPr>
        <w:t>Верхнемамонским</w:t>
      </w:r>
      <w:proofErr w:type="spellEnd"/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 муниципальным  районом. Расстояние от села  Гаврильск до областного центра - города Воронеж - 182 км.  </w:t>
      </w:r>
    </w:p>
    <w:p w:rsidR="00F17EEE" w:rsidRPr="00515AC9" w:rsidRDefault="00F17EEE" w:rsidP="0023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В настоящее время общая площадь земель в границах муниципального образования  составляет – 13903,5 </w:t>
      </w:r>
      <w:r w:rsidR="00234303" w:rsidRPr="00515AC9">
        <w:rPr>
          <w:rFonts w:ascii="Times New Roman" w:eastAsia="Times New Roman" w:hAnsi="Times New Roman" w:cs="Times New Roman"/>
          <w:sz w:val="26"/>
          <w:szCs w:val="26"/>
        </w:rPr>
        <w:t>га, численность населения - 1376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человек.  </w:t>
      </w:r>
    </w:p>
    <w:p w:rsidR="00F17EEE" w:rsidRPr="00515AC9" w:rsidRDefault="00F17EEE" w:rsidP="0023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Климат континентальный. Климатические условия благоприятные для возделывания большинства сельскохозяйственных культур.</w:t>
      </w:r>
    </w:p>
    <w:p w:rsidR="00554B0C" w:rsidRPr="00515AC9" w:rsidRDefault="00554B0C" w:rsidP="00F72C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554B0C" w:rsidRPr="00515AC9" w:rsidRDefault="00554B0C" w:rsidP="00F72C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Состояние рынка труда</w:t>
      </w:r>
    </w:p>
    <w:p w:rsidR="00597E85" w:rsidRPr="00515AC9" w:rsidRDefault="00597E85" w:rsidP="00F72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3277" w:rsidRPr="00515AC9" w:rsidRDefault="00735D92" w:rsidP="007D6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Численность</w:t>
      </w:r>
      <w:r w:rsidR="00E24F5C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населения</w:t>
      </w:r>
      <w:r w:rsidR="00E24F5C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поселения составляет </w:t>
      </w:r>
      <w:r w:rsidR="00FE044B" w:rsidRPr="00515AC9">
        <w:rPr>
          <w:rFonts w:ascii="Times New Roman" w:hAnsi="Times New Roman" w:cs="Times New Roman"/>
          <w:sz w:val="26"/>
          <w:szCs w:val="26"/>
        </w:rPr>
        <w:t xml:space="preserve"> 1376</w:t>
      </w:r>
      <w:r w:rsidR="00F46D39" w:rsidRPr="00515AC9">
        <w:rPr>
          <w:rFonts w:ascii="Times New Roman" w:hAnsi="Times New Roman" w:cs="Times New Roman"/>
          <w:sz w:val="26"/>
          <w:szCs w:val="26"/>
        </w:rPr>
        <w:t xml:space="preserve"> </w:t>
      </w: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человек:</w:t>
      </w:r>
      <w:r w:rsidR="00C23277" w:rsidRPr="00515A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3277" w:rsidRPr="00515AC9" w:rsidRDefault="00FE044B" w:rsidP="007D6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AC9">
        <w:rPr>
          <w:rFonts w:ascii="Times New Roman" w:hAnsi="Times New Roman" w:cs="Times New Roman"/>
          <w:sz w:val="26"/>
          <w:szCs w:val="26"/>
        </w:rPr>
        <w:t>За 2020</w:t>
      </w:r>
      <w:r w:rsidR="00C23277" w:rsidRPr="00515AC9">
        <w:rPr>
          <w:rFonts w:ascii="Times New Roman" w:hAnsi="Times New Roman" w:cs="Times New Roman"/>
          <w:sz w:val="26"/>
          <w:szCs w:val="26"/>
        </w:rPr>
        <w:t xml:space="preserve"> год на территории</w:t>
      </w:r>
      <w:r w:rsidR="00F17EEE" w:rsidRPr="00515AC9">
        <w:rPr>
          <w:rFonts w:ascii="Times New Roman" w:hAnsi="Times New Roman" w:cs="Times New Roman"/>
          <w:sz w:val="26"/>
          <w:szCs w:val="26"/>
        </w:rPr>
        <w:t xml:space="preserve"> сельского поселения родилось 1</w:t>
      </w:r>
      <w:r w:rsidRPr="00515AC9">
        <w:rPr>
          <w:rFonts w:ascii="Times New Roman" w:hAnsi="Times New Roman" w:cs="Times New Roman"/>
          <w:sz w:val="26"/>
          <w:szCs w:val="26"/>
        </w:rPr>
        <w:t>1</w:t>
      </w:r>
      <w:r w:rsidR="00C23277" w:rsidRPr="00515AC9">
        <w:rPr>
          <w:rFonts w:ascii="Times New Roman" w:hAnsi="Times New Roman" w:cs="Times New Roman"/>
          <w:sz w:val="26"/>
          <w:szCs w:val="26"/>
        </w:rPr>
        <w:t xml:space="preserve"> человек, </w:t>
      </w:r>
      <w:r w:rsidR="00F17EEE" w:rsidRPr="00515AC9">
        <w:rPr>
          <w:rFonts w:ascii="Times New Roman" w:hAnsi="Times New Roman" w:cs="Times New Roman"/>
          <w:sz w:val="26"/>
          <w:szCs w:val="26"/>
        </w:rPr>
        <w:t>умерло – 28</w:t>
      </w:r>
      <w:r w:rsidR="007D6137" w:rsidRPr="00515AC9">
        <w:rPr>
          <w:rFonts w:ascii="Times New Roman" w:hAnsi="Times New Roman" w:cs="Times New Roman"/>
          <w:sz w:val="26"/>
          <w:szCs w:val="26"/>
        </w:rPr>
        <w:t xml:space="preserve">  человек.</w:t>
      </w:r>
      <w:r w:rsidR="00C23277" w:rsidRPr="00515AC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35D92" w:rsidRPr="00515AC9" w:rsidRDefault="00C23277" w:rsidP="007D6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AC9">
        <w:rPr>
          <w:rFonts w:ascii="Times New Roman" w:hAnsi="Times New Roman" w:cs="Times New Roman"/>
          <w:sz w:val="26"/>
          <w:szCs w:val="26"/>
        </w:rPr>
        <w:t xml:space="preserve">Население </w:t>
      </w:r>
      <w:r w:rsidR="000B0D17" w:rsidRPr="00515AC9">
        <w:rPr>
          <w:rFonts w:ascii="Times New Roman" w:hAnsi="Times New Roman" w:cs="Times New Roman"/>
          <w:sz w:val="26"/>
          <w:szCs w:val="26"/>
        </w:rPr>
        <w:t>Гаврильского</w:t>
      </w:r>
      <w:r w:rsidR="000B4619" w:rsidRPr="00515AC9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Pr="00515AC9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FE044B" w:rsidRPr="00515AC9">
        <w:rPr>
          <w:rFonts w:ascii="Times New Roman" w:hAnsi="Times New Roman" w:cs="Times New Roman"/>
          <w:sz w:val="26"/>
          <w:szCs w:val="26"/>
        </w:rPr>
        <w:t>я за 2020 год уменьшилось на 34</w:t>
      </w:r>
      <w:r w:rsidR="000B4619" w:rsidRPr="00515AC9">
        <w:rPr>
          <w:rFonts w:ascii="Times New Roman" w:hAnsi="Times New Roman" w:cs="Times New Roman"/>
          <w:sz w:val="26"/>
          <w:szCs w:val="26"/>
        </w:rPr>
        <w:t xml:space="preserve"> </w:t>
      </w:r>
      <w:r w:rsidRPr="00515AC9">
        <w:rPr>
          <w:rFonts w:ascii="Times New Roman" w:hAnsi="Times New Roman" w:cs="Times New Roman"/>
          <w:sz w:val="26"/>
          <w:szCs w:val="26"/>
        </w:rPr>
        <w:t>человек.</w:t>
      </w:r>
    </w:p>
    <w:p w:rsidR="00C23277" w:rsidRPr="00515AC9" w:rsidRDefault="00C23277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Численность работающих </w:t>
      </w:r>
      <w:r w:rsidR="00097119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– </w:t>
      </w:r>
      <w:r w:rsidR="00286DFA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653</w:t>
      </w: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челове</w:t>
      </w:r>
      <w:r w:rsidR="00286DFA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к, численность пенсионеров – 489</w:t>
      </w: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чел.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Развитие экономики поселения во многом зависит от развития сельскохозяйственных предприятий, личных подсобных хозяйств, а также от привлечения внешних инвесторов и</w:t>
      </w:r>
      <w:r w:rsidR="00C23277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активного подключения к областным 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федеральным программам.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Важным фактором, влияющим на результаты стратегии социально-экономического развития поселения, является динамика численности населения и эффективность его вовлечен</w:t>
      </w:r>
      <w:r w:rsidR="00C23277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в </w:t>
      </w:r>
      <w:r w:rsidR="00807FB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экономику поселения. В 2021-2023</w:t>
      </w:r>
      <w:r w:rsidR="00C23277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необходимо преломить демографические тенденции сокращения численности населения поселения на основе обеспечения устойчивого экономического роста, создания новых привлекательных рабочих мест, повышения эффективности вовлечения населения в экономическую деятельность.</w:t>
      </w:r>
    </w:p>
    <w:p w:rsidR="0066355C" w:rsidRPr="00515AC9" w:rsidRDefault="0066355C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54B0C" w:rsidRPr="00515AC9" w:rsidRDefault="00554B0C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Занятость населения</w:t>
      </w:r>
      <w:r w:rsidR="009D275B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(по поселению, чел.)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1772"/>
        <w:gridCol w:w="2284"/>
        <w:gridCol w:w="1315"/>
        <w:gridCol w:w="1723"/>
        <w:gridCol w:w="1293"/>
        <w:gridCol w:w="1502"/>
      </w:tblGrid>
      <w:tr w:rsidR="009D275B" w:rsidRPr="00515AC9" w:rsidTr="00687CC1">
        <w:trPr>
          <w:trHeight w:val="330"/>
        </w:trPr>
        <w:tc>
          <w:tcPr>
            <w:tcW w:w="1809" w:type="dxa"/>
            <w:vMerge w:val="restart"/>
          </w:tcPr>
          <w:p w:rsidR="009D275B" w:rsidRPr="00515AC9" w:rsidRDefault="009D275B" w:rsidP="00F72C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Занято всего</w:t>
            </w:r>
          </w:p>
        </w:tc>
        <w:tc>
          <w:tcPr>
            <w:tcW w:w="2307" w:type="dxa"/>
            <w:vMerge w:val="restart"/>
          </w:tcPr>
          <w:p w:rsidR="009D275B" w:rsidRPr="00515AC9" w:rsidRDefault="009D275B" w:rsidP="00F72C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них на предприятиях поселения</w:t>
            </w:r>
          </w:p>
        </w:tc>
        <w:tc>
          <w:tcPr>
            <w:tcW w:w="5773" w:type="dxa"/>
            <w:gridSpan w:val="4"/>
            <w:tcBorders>
              <w:bottom w:val="single" w:sz="4" w:space="0" w:color="auto"/>
            </w:tcBorders>
          </w:tcPr>
          <w:p w:rsidR="009D275B" w:rsidRPr="00515AC9" w:rsidRDefault="009D275B" w:rsidP="00F72C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</w:t>
            </w:r>
          </w:p>
        </w:tc>
      </w:tr>
      <w:tr w:rsidR="009D275B" w:rsidRPr="00515AC9" w:rsidTr="00687CC1">
        <w:trPr>
          <w:trHeight w:val="360"/>
        </w:trPr>
        <w:tc>
          <w:tcPr>
            <w:tcW w:w="1809" w:type="dxa"/>
            <w:vMerge/>
          </w:tcPr>
          <w:p w:rsidR="009D275B" w:rsidRPr="00515AC9" w:rsidRDefault="009D275B" w:rsidP="00F72C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7" w:type="dxa"/>
            <w:vMerge/>
          </w:tcPr>
          <w:p w:rsidR="009D275B" w:rsidRPr="00515AC9" w:rsidRDefault="009D275B" w:rsidP="00F72C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</w:tcBorders>
          </w:tcPr>
          <w:p w:rsidR="009D275B" w:rsidRPr="00515AC9" w:rsidRDefault="009D275B" w:rsidP="00F72C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сельском </w:t>
            </w:r>
            <w:proofErr w:type="gramStart"/>
            <w:r w:rsidRPr="00515A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хозяйстве</w:t>
            </w:r>
            <w:proofErr w:type="gramEnd"/>
          </w:p>
        </w:tc>
        <w:tc>
          <w:tcPr>
            <w:tcW w:w="44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275B" w:rsidRPr="00515AC9" w:rsidRDefault="009D275B" w:rsidP="00F72C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них</w:t>
            </w:r>
          </w:p>
        </w:tc>
      </w:tr>
      <w:tr w:rsidR="009D275B" w:rsidRPr="00515AC9" w:rsidTr="00687CC1">
        <w:trPr>
          <w:trHeight w:val="285"/>
        </w:trPr>
        <w:tc>
          <w:tcPr>
            <w:tcW w:w="1809" w:type="dxa"/>
            <w:vMerge/>
          </w:tcPr>
          <w:p w:rsidR="009D275B" w:rsidRPr="00515AC9" w:rsidRDefault="009D275B" w:rsidP="00F72C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7" w:type="dxa"/>
            <w:vMerge/>
          </w:tcPr>
          <w:p w:rsidR="009D275B" w:rsidRPr="00515AC9" w:rsidRDefault="009D275B" w:rsidP="00F72C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15" w:type="dxa"/>
            <w:vMerge/>
          </w:tcPr>
          <w:p w:rsidR="009D275B" w:rsidRPr="00515AC9" w:rsidRDefault="009D275B" w:rsidP="00F72C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9D275B" w:rsidRPr="00515AC9" w:rsidRDefault="009D275B" w:rsidP="00F72C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с\х </w:t>
            </w:r>
            <w:proofErr w:type="gramStart"/>
            <w:r w:rsidRPr="00515A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организациях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9D275B" w:rsidRPr="00515AC9" w:rsidRDefault="009D275B" w:rsidP="00F72C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КФХ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9D275B" w:rsidRPr="00515AC9" w:rsidRDefault="009D275B" w:rsidP="00F72C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ЛПХ</w:t>
            </w:r>
          </w:p>
        </w:tc>
      </w:tr>
      <w:tr w:rsidR="009D275B" w:rsidRPr="00515AC9" w:rsidTr="00687CC1">
        <w:tc>
          <w:tcPr>
            <w:tcW w:w="1809" w:type="dxa"/>
          </w:tcPr>
          <w:p w:rsidR="009D275B" w:rsidRPr="00515AC9" w:rsidRDefault="00286DFA" w:rsidP="00F72C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2307" w:type="dxa"/>
          </w:tcPr>
          <w:p w:rsidR="009D275B" w:rsidRPr="00515AC9" w:rsidRDefault="00286DFA" w:rsidP="00F72C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1315" w:type="dxa"/>
          </w:tcPr>
          <w:p w:rsidR="009D275B" w:rsidRPr="00515AC9" w:rsidRDefault="00286DFA" w:rsidP="00F72C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637</w:t>
            </w:r>
          </w:p>
        </w:tc>
        <w:tc>
          <w:tcPr>
            <w:tcW w:w="1607" w:type="dxa"/>
          </w:tcPr>
          <w:p w:rsidR="009D275B" w:rsidRPr="00515AC9" w:rsidRDefault="00286DFA" w:rsidP="00F72C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1316" w:type="dxa"/>
          </w:tcPr>
          <w:p w:rsidR="009D275B" w:rsidRPr="00515AC9" w:rsidRDefault="0097454E" w:rsidP="00F72C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35" w:type="dxa"/>
          </w:tcPr>
          <w:p w:rsidR="009D275B" w:rsidRPr="00515AC9" w:rsidRDefault="00286DFA" w:rsidP="00F72C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513</w:t>
            </w:r>
          </w:p>
        </w:tc>
      </w:tr>
    </w:tbl>
    <w:p w:rsidR="009D275B" w:rsidRPr="00515AC9" w:rsidRDefault="009D275B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91CEF" w:rsidRPr="00515AC9" w:rsidRDefault="00E91CEF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Среднемесячная заработная плата работающих</w:t>
      </w:r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2020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составила </w:t>
      </w:r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27231,219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руб.</w:t>
      </w:r>
    </w:p>
    <w:p w:rsidR="00E91CEF" w:rsidRPr="00515AC9" w:rsidRDefault="00E91CEF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Средний размер назначе</w:t>
      </w:r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нных месячных пенсий – 13</w:t>
      </w:r>
      <w:r w:rsidR="0097454E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709, 71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руб.</w:t>
      </w:r>
    </w:p>
    <w:p w:rsidR="00E91CEF" w:rsidRPr="00515AC9" w:rsidRDefault="00097119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97454E" w:rsidRPr="00515AC9" w:rsidRDefault="0097454E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На территории Гаврильского сельского поселения расположен ряд объектов, без которых жизнедеятельность сельского поселения невозможна – предприятия образования, здравоохранения, культуры, торговли,  отделения связи, сбербанка.</w:t>
      </w:r>
    </w:p>
    <w:p w:rsidR="0097454E" w:rsidRPr="00515AC9" w:rsidRDefault="0097454E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В систему образования Гаврильского сельского поселения входит:</w:t>
      </w:r>
    </w:p>
    <w:p w:rsidR="0097454E" w:rsidRPr="00515AC9" w:rsidRDefault="0097454E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МКОУ Каменская </w:t>
      </w:r>
      <w:proofErr w:type="gram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НОШ-детский</w:t>
      </w:r>
      <w:proofErr w:type="gramEnd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сад в посёлке Каменск, емкостью 60/52 мес</w:t>
      </w:r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та, с фактической загрузкой – 16/38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человека;</w:t>
      </w:r>
    </w:p>
    <w:p w:rsidR="0097454E" w:rsidRPr="00515AC9" w:rsidRDefault="0097454E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Гавриль</w:t>
      </w:r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ская СОШ, емкостью 160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</w:t>
      </w:r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ст, с фактической загрузкой – 119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человек.</w:t>
      </w:r>
    </w:p>
    <w:p w:rsidR="00286DFA" w:rsidRPr="00515AC9" w:rsidRDefault="0097454E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На территории сельского поселения организовано МКУК «Гаврильское КДО», в состав которого в</w:t>
      </w:r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ходят: </w:t>
      </w:r>
      <w:proofErr w:type="spellStart"/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Гаврильский</w:t>
      </w:r>
      <w:proofErr w:type="spellEnd"/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дом культуры и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Каменский</w:t>
      </w:r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сельский клуб.</w:t>
      </w:r>
    </w:p>
    <w:p w:rsidR="0097454E" w:rsidRPr="00515AC9" w:rsidRDefault="0097454E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Торговля в сельском поселении осуществляется через магазины, киоски. </w:t>
      </w:r>
    </w:p>
    <w:p w:rsidR="0097454E" w:rsidRPr="00515AC9" w:rsidRDefault="0097454E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Всего торгов</w:t>
      </w:r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ых точек на 01.01.2021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– </w:t>
      </w:r>
      <w:r w:rsidR="0011458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единиц. </w:t>
      </w:r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Кроме того имеется 2 столовые (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1учебного заведения и </w:t>
      </w:r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1 с/х предприятия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на </w:t>
      </w:r>
      <w:r w:rsidR="004C3B4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138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посадочных мест.</w:t>
      </w:r>
    </w:p>
    <w:p w:rsidR="00F72CC9" w:rsidRPr="00515AC9" w:rsidRDefault="0097454E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Экономическая база в </w:t>
      </w:r>
      <w:proofErr w:type="spell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Гаврильском</w:t>
      </w:r>
      <w:proofErr w:type="spellEnd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 представлена следующими с/х предприятиями: ЗАО «Славяне, ЗАО «</w:t>
      </w:r>
      <w:proofErr w:type="spell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Павловскрыбхоз</w:t>
      </w:r>
      <w:proofErr w:type="spellEnd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», СХП «Каменское» агрофирмы «Павловская Нива», ОАО «Мир». </w:t>
      </w:r>
    </w:p>
    <w:p w:rsidR="0097454E" w:rsidRPr="00515AC9" w:rsidRDefault="0097454E" w:rsidP="00F72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E822AC" w:rsidRPr="00515AC9" w:rsidRDefault="000E21F6" w:rsidP="00F72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735D9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Производственная специализация </w:t>
      </w:r>
      <w:r w:rsidR="00E822AC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</w:t>
      </w:r>
    </w:p>
    <w:p w:rsidR="00F72CC9" w:rsidRPr="00515AC9" w:rsidRDefault="00F72CC9" w:rsidP="00F72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В социаль</w:t>
      </w:r>
      <w:r w:rsidR="003A0D3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но-экономическом </w:t>
      </w:r>
      <w:proofErr w:type="gramStart"/>
      <w:r w:rsidR="003A0D3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развитии</w:t>
      </w:r>
      <w:proofErr w:type="gramEnd"/>
      <w:r w:rsidR="003A0D3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поселения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ведущая роль принадлежит агропромышленному комплексу. Аграрный бизнес исторически является основой экономики </w:t>
      </w:r>
      <w:r w:rsidR="000B0D17" w:rsidRPr="00515AC9">
        <w:rPr>
          <w:rFonts w:ascii="Times New Roman" w:hAnsi="Times New Roman" w:cs="Times New Roman"/>
          <w:sz w:val="26"/>
          <w:szCs w:val="26"/>
        </w:rPr>
        <w:t>Гаврильского</w:t>
      </w:r>
      <w:r w:rsidR="00E822AC" w:rsidRPr="00515AC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822AC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Павловского муниципального 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 в силу природно-климатических условий, наличия земельных ресурсов и трудовых традиций.</w:t>
      </w:r>
    </w:p>
    <w:p w:rsidR="00E822AC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Производством сельскохозяйственно</w:t>
      </w:r>
      <w:r w:rsidR="003A0D3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продукции в поселении заняты 3 </w:t>
      </w:r>
      <w:proofErr w:type="gramStart"/>
      <w:r w:rsidR="003A0D3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сельскохозяйственных</w:t>
      </w:r>
      <w:proofErr w:type="gramEnd"/>
      <w:r w:rsidR="003A0D3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предприятия: ЗАО «Славяне, ЗАО «</w:t>
      </w:r>
      <w:proofErr w:type="spellStart"/>
      <w:r w:rsidR="003A0D3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Павловскрыбхоз</w:t>
      </w:r>
      <w:proofErr w:type="spellEnd"/>
      <w:r w:rsidR="003A0D3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», СХП «Каменское» агрофирмы «Павловская Нива»,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E74B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513</w:t>
      </w:r>
      <w:r w:rsidR="00097119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лич</w:t>
      </w:r>
      <w:r w:rsidR="003A0D3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ных подсобных хозяйств, 6</w:t>
      </w:r>
      <w:r w:rsidR="00E822AC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крест</w:t>
      </w:r>
      <w:r w:rsidR="003A0D3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ьянско-фермерских хозяйств</w:t>
      </w:r>
      <w:r w:rsidR="00E822AC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Основные направления специализации сельхозпредприятий: производство зерна, подсолнечника,</w:t>
      </w:r>
      <w:r w:rsidR="00E822AC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кукурузы. В ЛПХ –</w:t>
      </w:r>
      <w:r w:rsidR="00037C09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овощи и</w:t>
      </w:r>
      <w:r w:rsidR="00E822AC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картофель.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gram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целом</w:t>
      </w:r>
      <w:proofErr w:type="gramEnd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, финансово-экономическое состояние предприятий агропромышленного комплекса характеризуется как стабильное.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Администрацией </w:t>
      </w:r>
      <w:r w:rsidR="000B0D17" w:rsidRPr="00515AC9">
        <w:rPr>
          <w:rFonts w:ascii="Times New Roman" w:hAnsi="Times New Roman" w:cs="Times New Roman"/>
          <w:sz w:val="26"/>
          <w:szCs w:val="26"/>
        </w:rPr>
        <w:t>Гаврильского</w:t>
      </w:r>
      <w:r w:rsidR="00E822AC" w:rsidRPr="00515AC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822AC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Павловского муниципального района 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на постоянной основе осуществляется мониторинг</w:t>
      </w:r>
      <w:r w:rsidR="00E822AC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финансового состояния указанных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бюджетообразующих</w:t>
      </w:r>
      <w:proofErr w:type="spellEnd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социально-значимых предприятий поселения.</w:t>
      </w:r>
    </w:p>
    <w:p w:rsidR="00F72CC9" w:rsidRPr="00515AC9" w:rsidRDefault="00F72CC9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35D92" w:rsidRPr="00515AC9" w:rsidRDefault="003A0D32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          </w:t>
      </w:r>
      <w:r w:rsidR="00EB0E03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Ф</w:t>
      </w:r>
      <w:r w:rsidR="00735D92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инансовая среда и инвестиционный климат</w:t>
      </w:r>
    </w:p>
    <w:p w:rsidR="00F72CC9" w:rsidRPr="00515AC9" w:rsidRDefault="00F72CC9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Кредитные организации находятся в административно</w:t>
      </w:r>
      <w:r w:rsidR="003D600F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м центре – город Павловск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: Сбербанк России, «</w:t>
      </w:r>
      <w:proofErr w:type="spell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="003D600F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ссельхозбанк</w:t>
      </w:r>
      <w:proofErr w:type="spellEnd"/>
      <w:r w:rsidR="003D600F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», Московский индустриальный банк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. На сегодняшний день наиболее активно развивают кредитные продукты для субъектов малого и среднего предпр</w:t>
      </w:r>
      <w:r w:rsidR="003D600F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инимательства Сбербанк России, «</w:t>
      </w:r>
      <w:proofErr w:type="spellStart"/>
      <w:r w:rsidR="003D600F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="0078387B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ссельхозбанк</w:t>
      </w:r>
      <w:proofErr w:type="spellEnd"/>
      <w:r w:rsidR="0078387B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Состояние развития малого и среднего предпринимательства</w:t>
      </w:r>
    </w:p>
    <w:p w:rsidR="00735D92" w:rsidRPr="00515AC9" w:rsidRDefault="003D600F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По состоянию 0</w:t>
      </w:r>
      <w:r w:rsidR="00554F03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1.01.2021</w:t>
      </w:r>
      <w:r w:rsidR="00735D9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в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B0D17" w:rsidRPr="00515AC9">
        <w:rPr>
          <w:rFonts w:ascii="Times New Roman" w:hAnsi="Times New Roman" w:cs="Times New Roman"/>
          <w:sz w:val="26"/>
          <w:szCs w:val="26"/>
        </w:rPr>
        <w:t>Гаврильского</w:t>
      </w:r>
      <w:r w:rsidRPr="00515AC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Павловского муниципального района </w:t>
      </w:r>
      <w:r w:rsidR="00735D9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свою деятельность в сфере малого и среднего предпринимательства осуществляют деятельность </w:t>
      </w:r>
      <w:r w:rsidR="00037C09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боле</w:t>
      </w:r>
      <w:r w:rsidR="003A0D3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037C09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54F03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78387B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35D9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человек.</w:t>
      </w:r>
    </w:p>
    <w:p w:rsidR="00EB0E03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Реальный экономический потенциал малого и среднего предпринимательства далеко не исчерпан, предстоит решить ряд проблем, имеющихся в этой сфере экономики: увеличения численности субъектов малого и среднего предпринимательства, повышения занятости населения в сфере малого бизнеса, роста объемов продукции, произведенной предприятиями малого и среднего бизнеса во всех отраслях экономики </w:t>
      </w:r>
      <w:r w:rsidR="000B0D17" w:rsidRPr="00515AC9">
        <w:rPr>
          <w:rFonts w:ascii="Times New Roman" w:hAnsi="Times New Roman" w:cs="Times New Roman"/>
          <w:sz w:val="26"/>
          <w:szCs w:val="26"/>
        </w:rPr>
        <w:t>Гаврильского</w:t>
      </w:r>
      <w:r w:rsidR="00EB0E03" w:rsidRPr="00515AC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B0E03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Павловского муниципального района</w:t>
      </w:r>
      <w:proofErr w:type="gramEnd"/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Достичь этих целей возможно только путем активизации механизмов поддержки малого и среднего предпринимательства, чем и обоснована необходимость принятия муниципальной программы поддержки и развития субъектов малого и среднего предпринимательства в </w:t>
      </w:r>
      <w:r w:rsidR="000B0D17" w:rsidRPr="00515AC9">
        <w:rPr>
          <w:rFonts w:ascii="Times New Roman" w:hAnsi="Times New Roman" w:cs="Times New Roman"/>
          <w:sz w:val="26"/>
          <w:szCs w:val="26"/>
        </w:rPr>
        <w:t>Гаврильского</w:t>
      </w:r>
      <w:r w:rsidR="00EB0E03" w:rsidRPr="00515AC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B0E03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</w:t>
      </w:r>
      <w:r w:rsidR="00554F03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го муниципального района на 2021-2023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годы.</w:t>
      </w:r>
    </w:p>
    <w:p w:rsidR="0049510F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поддержки субъектов малого и среднего предпринимательства, совершенствованию кредитно-финансовых механизмов в сфере малого и среднего бизнеса с учетом имеющегося опыта.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Развитие малого и среднего предпринимательства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Факторы, определяющие особую роль малого и среднего предпринимательства в условиях рыночной системы хозяйствования:</w:t>
      </w:r>
    </w:p>
    <w:p w:rsidR="0049510F" w:rsidRPr="00515AC9" w:rsidRDefault="00EB0E03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-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жизни, являющегося главной стабилизирующей политической силой гражданского общества;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наличие со стороны сектора малого и среднего предпринимательства большого потенциала для создания новых рабочих мест, что способствует снижению уровня безработицы и социальной напряженности в обществе;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Таким образом, поддержка  развития малого  предпринимательства позволит:</w:t>
      </w:r>
    </w:p>
    <w:p w:rsidR="0049510F" w:rsidRPr="00515AC9" w:rsidRDefault="00EB0E03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Увеличить долю налоговых поступлений от субъектов малого предпринимательства, при условии перехода налогообложения на прибыль;</w:t>
      </w:r>
    </w:p>
    <w:p w:rsidR="0049510F" w:rsidRPr="00515AC9" w:rsidRDefault="00EB0E03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      -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Увеличить долю производства товаро</w:t>
      </w:r>
      <w:proofErr w:type="gramStart"/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в(</w:t>
      </w:r>
      <w:proofErr w:type="gramEnd"/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услуг) субъектами малого предпринимательства в общем объеме товаров(услуг),произведенных в сельском поселении;</w:t>
      </w:r>
    </w:p>
    <w:p w:rsidR="0049510F" w:rsidRPr="00515AC9" w:rsidRDefault="00EB0E03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Увеличить долю малых предприятий и индивидуальных предпринимателей в производственном секторе сельского поселения;</w:t>
      </w:r>
    </w:p>
    <w:p w:rsidR="0049510F" w:rsidRPr="00515AC9" w:rsidRDefault="00EB0E03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Снизить уровень безработицы за счет роста количества малых предприятий  и индивидуальных предпринимателей;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Следует отметить, что остаются проблемы, препятствующие развитию малого и среднего предпринимательства, которые во многом вытекают из макроэкономической ситуации настоящего периода: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недостаток кадров рабочих специальностей для субъектов малого и среднего бизнеса;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слабая консультационно-информационная поддержка субъектов малого и среднего бизнеса;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несовершенство системы учета и отчетности по малому предпринимательству.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Малый и средний бизнес в сельском поселении должен стать одной из движущих сил в решении задач социального и экономического развития поселения.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Развитие малого и среднего предпринимательства и переход его качественно на новый уровень участия в формировании экономики сельского поселения требуют существенного расширения возможностей для субъектов малого и среднего предпринимательства в вопросах обеспечения финансовыми ресурсами и 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lastRenderedPageBreak/>
        <w:t>имущественной поддержкой, необходимой для осуществления хозяйственной деятельности.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Основным инструментом реализации государственной политики по поддержке малого и среднего предпринимательства на среднесрочную перспективу в муниципальном образовании является Программа "Развитие малого и среднего пр</w:t>
      </w:r>
      <w:r w:rsidR="00734E69" w:rsidRPr="00515AC9">
        <w:rPr>
          <w:rFonts w:ascii="Times New Roman" w:eastAsia="Times New Roman" w:hAnsi="Times New Roman" w:cs="Times New Roman"/>
          <w:sz w:val="26"/>
          <w:szCs w:val="26"/>
        </w:rPr>
        <w:t xml:space="preserve">едпринимательства в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="00734E69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сельском поселении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="00734E69" w:rsidRPr="00515AC9">
        <w:rPr>
          <w:rFonts w:ascii="Times New Roman" w:eastAsia="Times New Roman" w:hAnsi="Times New Roman" w:cs="Times New Roman"/>
          <w:sz w:val="26"/>
          <w:szCs w:val="26"/>
        </w:rPr>
        <w:t xml:space="preserve"> области - на 2018 - 2020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годы» (далее - Программа).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</w:t>
      </w:r>
      <w:r w:rsidR="00734E69" w:rsidRPr="00515AC9">
        <w:rPr>
          <w:rFonts w:ascii="Times New Roman" w:eastAsia="Times New Roman" w:hAnsi="Times New Roman" w:cs="Times New Roman"/>
          <w:sz w:val="26"/>
          <w:szCs w:val="26"/>
        </w:rPr>
        <w:t xml:space="preserve">ва на территории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="00734E69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="00734E69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области.</w:t>
      </w:r>
    </w:p>
    <w:p w:rsidR="0049510F" w:rsidRPr="00515AC9" w:rsidRDefault="0049510F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515AC9" w:rsidRDefault="00734E69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="0049510F" w:rsidRPr="00515AC9">
        <w:rPr>
          <w:rFonts w:ascii="Times New Roman" w:eastAsia="Times New Roman" w:hAnsi="Times New Roman" w:cs="Times New Roman"/>
          <w:bCs/>
          <w:sz w:val="26"/>
          <w:szCs w:val="26"/>
        </w:rPr>
        <w:t>2. Основные цели, задачи и приоритетные направления развития субъектов малого и среднего предпринимательства при реализации Программы</w:t>
      </w:r>
    </w:p>
    <w:p w:rsidR="0049510F" w:rsidRPr="00515AC9" w:rsidRDefault="0049510F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515AC9" w:rsidRDefault="00734E6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Целями Программы являются обеспечение благоприятных условий развития малого и среднего бизнеса, создания новых рабочих мест, развития секторов экономики, повышения уровня и качества жизни населения.</w:t>
      </w:r>
    </w:p>
    <w:p w:rsidR="00007B73" w:rsidRPr="00515AC9" w:rsidRDefault="0049510F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Для достижения настоящей цели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  <w:r w:rsidR="00007B73" w:rsidRPr="00515AC9">
        <w:rPr>
          <w:rFonts w:ascii="Times New Roman" w:eastAsia="Times New Roman" w:hAnsi="Times New Roman" w:cs="Times New Roman"/>
          <w:sz w:val="26"/>
          <w:szCs w:val="26"/>
        </w:rPr>
        <w:t xml:space="preserve">  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определить требования к организациям, образующим инфраструктуру поддержки субъектов малого и среднего предпринимательства;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предусмотреть льготы по получению имущественной поддержки для субъектов малого и среднего предпринимательства, занимающегося социально значимыми видами деятельности;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создание благоприятных условий для развития малого и среднего предпринимательства в </w:t>
      </w:r>
      <w:r w:rsidR="000B0D17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Гаврильского</w:t>
      </w:r>
      <w:r w:rsidR="00037C09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 Павловского района;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</w:t>
      </w:r>
      <w:r w:rsidR="000B0D17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Гаврильского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 Павловского района;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</w:t>
      </w:r>
      <w:r w:rsidR="000B0D17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Гаврильского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 Павловского района;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</w:t>
      </w:r>
      <w:r w:rsidR="00D276DD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B0D17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Гаврильского</w:t>
      </w:r>
      <w:r w:rsidR="00D276DD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 Павловского района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консультационная и организационная поддержка субъектов малого и среднего предпринимательства</w:t>
      </w:r>
      <w:r w:rsidR="00D276DD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="000B0D17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Гаврильского</w:t>
      </w:r>
      <w:r w:rsidR="00D276DD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 Павловского района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9510F" w:rsidRPr="00515AC9" w:rsidRDefault="00597E85" w:rsidP="00F72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007B73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пропаганда (популяризация) предпринимательской деятельности.</w:t>
      </w:r>
    </w:p>
    <w:p w:rsidR="0049510F" w:rsidRPr="00515AC9" w:rsidRDefault="00734E6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- совершенствование нормативно-правовой базы в сфере малого и среднего предпринимательства;</w:t>
      </w:r>
    </w:p>
    <w:p w:rsidR="0049510F" w:rsidRPr="00515AC9" w:rsidRDefault="00734E6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- предоставление информационной и организационной поддержки субъектам малого и среднего предпринимательства;</w:t>
      </w:r>
    </w:p>
    <w:p w:rsidR="0049510F" w:rsidRPr="00515AC9" w:rsidRDefault="00734E6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- создание положительного имиджа малого предпринимательства;</w:t>
      </w:r>
    </w:p>
    <w:p w:rsidR="0049510F" w:rsidRPr="00515AC9" w:rsidRDefault="00734E6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proofErr w:type="gramStart"/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Важными и приоритетными направлениями развития малого и среднего предпринимательства, как на государственном, так и на уровне поселения признаны:</w:t>
      </w:r>
      <w:proofErr w:type="gramEnd"/>
    </w:p>
    <w:p w:rsidR="0049510F" w:rsidRPr="00515AC9" w:rsidRDefault="00734E6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- жилищно-коммунальное;</w:t>
      </w:r>
    </w:p>
    <w:p w:rsidR="0049510F" w:rsidRPr="00515AC9" w:rsidRDefault="00734E6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- образовательное;</w:t>
      </w:r>
    </w:p>
    <w:p w:rsidR="0049510F" w:rsidRPr="00515AC9" w:rsidRDefault="00734E6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- ремесленное;</w:t>
      </w:r>
    </w:p>
    <w:p w:rsidR="0049510F" w:rsidRPr="00515AC9" w:rsidRDefault="00734E6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- спортивно-оздоровительное;</w:t>
      </w:r>
    </w:p>
    <w:p w:rsidR="0049510F" w:rsidRPr="00515AC9" w:rsidRDefault="00734E6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- благоустройство.</w:t>
      </w:r>
    </w:p>
    <w:p w:rsidR="0049510F" w:rsidRPr="00515AC9" w:rsidRDefault="00734E6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их на качество.</w:t>
      </w:r>
    </w:p>
    <w:p w:rsidR="0049510F" w:rsidRPr="00515AC9" w:rsidRDefault="00734E6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производство и переработка сельскохозяйственной продукции;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удовлетворение потребности населения в услугах и товарах;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производство экологически безопасной продукции;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производство работ по улучшению экологии и природопользования, включая сбор, утилизацию и переработку вторичных ресурсов;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производство продукции для нужд жилищно-коммунального хозяйства, оказание коммунальных и бытовых услуг;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материально-технической базы малого предпринимательства;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содействие обеспечению доступа малых и средних предприятий к современным технологиям и «ноу-хау»;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стимулирование развития мелкомасштабных рынков товаров и услуг, рынков субподряда;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совершенствование менеджмента малых и средних предприятий, маркетинга и кооперации;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содействие межрегиональной и внешнеэкономической деятельности;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создание системы консультационного обслуживания субъектов малого и среднего предпринимательства;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освещение в СМИ достижений и проблем малого предпринимательства.</w:t>
      </w:r>
    </w:p>
    <w:p w:rsidR="0049510F" w:rsidRPr="00515AC9" w:rsidRDefault="00734E6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 xml:space="preserve">Для развития предпринимательства в приоритетных областях планируются мероприятия, направленные на совершенствование нормативной правовой базы, оказание помощи в обеспечении развития, повышения эффективности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lastRenderedPageBreak/>
        <w:t>деятельности и конкурентоспособности субъектов малого и среднего предпринимательства в этих сферах.</w:t>
      </w:r>
    </w:p>
    <w:p w:rsidR="00007B73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Настоящая Программа рассчита</w:t>
      </w:r>
      <w:r w:rsidR="00554F03" w:rsidRPr="00515AC9">
        <w:rPr>
          <w:rFonts w:ascii="Times New Roman" w:eastAsia="Times New Roman" w:hAnsi="Times New Roman" w:cs="Times New Roman"/>
          <w:sz w:val="26"/>
          <w:szCs w:val="26"/>
        </w:rPr>
        <w:t>на на среднесрочный период (2021 – 2023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годы). Мероприятия будут выполняться в соответствии со сроками согласно приложению к Программе. С учетом происходящих в экономике изменений мероприятия могут быть скорректированы в установленном порядке.</w:t>
      </w:r>
    </w:p>
    <w:p w:rsidR="0049510F" w:rsidRPr="00515AC9" w:rsidRDefault="00735D92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Задачи Программы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F72CC9" w:rsidRPr="00515AC9" w:rsidRDefault="00F72CC9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9510F" w:rsidRPr="00515AC9" w:rsidRDefault="0049510F" w:rsidP="00F72CC9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>Механизм реализации Программы</w:t>
      </w:r>
    </w:p>
    <w:p w:rsidR="00597E85" w:rsidRPr="00515AC9" w:rsidRDefault="00597E85" w:rsidP="00F72CC9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Исполнителем Программы является Администрация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="00037C09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="00D276DD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="00D276DD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области,</w:t>
      </w:r>
    </w:p>
    <w:p w:rsidR="0049510F" w:rsidRPr="00515AC9" w:rsidRDefault="00D276DD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Pr="00515AC9">
        <w:rPr>
          <w:rFonts w:ascii="Times New Roman" w:eastAsia="Times New Roman" w:hAnsi="Times New Roman" w:cs="Times New Roman"/>
          <w:sz w:val="26"/>
          <w:szCs w:val="26"/>
        </w:rPr>
        <w:t>бюджете</w:t>
      </w:r>
      <w:proofErr w:type="gramEnd"/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области на очередной финансовый год предусматривается сумма расходов на выполнение данной Программы.</w:t>
      </w:r>
    </w:p>
    <w:p w:rsidR="0049510F" w:rsidRPr="00515AC9" w:rsidRDefault="00D276DD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области имеет право на внесение изменений в Программу.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Постановление  о внесении изменений в Программу, об итогах ее выполнения или о прекращении ее реализации принимаетс</w:t>
      </w:r>
      <w:r w:rsidR="00D276DD" w:rsidRPr="00515AC9">
        <w:rPr>
          <w:rFonts w:ascii="Times New Roman" w:eastAsia="Times New Roman" w:hAnsi="Times New Roman" w:cs="Times New Roman"/>
          <w:sz w:val="26"/>
          <w:szCs w:val="26"/>
        </w:rPr>
        <w:t xml:space="preserve">я Администрацией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="00D276DD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="00D276DD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области.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Программа считается выполненной,  и финансирование ее прекращается после выполнения плана программных мероприятий в полном объеме.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Механизм реализации Программы предполагает предоставление субсидий субъектам малого предпринимательства на ранней стадии их деятельности, а также предоставление субсидий организациям, образующим инфраструктуру поддержки субъектов малого и среднего предпринимательства.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Муниципальная поддержка в рамках Программы предоставляется субъектам малого и среднего предпринимательства, отвечающим условиям, установленным статьей 4 Федерального закона от 24 июля 2007 года № 209-ФЗ «О развитии малого и среднего предпринимательства в Российской Федерации» и: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зарегистрированным в установленном порядке н</w:t>
      </w:r>
      <w:r w:rsidR="00D276DD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а территории Воронежской области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</w:t>
      </w:r>
      <w:proofErr w:type="gram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находящимся</w:t>
      </w:r>
      <w:proofErr w:type="gramEnd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стадии реорганизации, ликвидации или банкротства;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не имеющим неисполненной обязанности по уплате налогов, сборов, пеней и налоговых санкций, подлежащих уплате в соответствии с нормами законодательства Российской Федерации, за исключением сумм:</w:t>
      </w:r>
      <w:proofErr w:type="gramEnd"/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на которые предоставлены отсрочка, рассрочка, инвестиционный налоговый кредит в соответствии с нормами налогового законодательства Российской Федерации;</w:t>
      </w:r>
      <w:proofErr w:type="gramEnd"/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 реструктурированы в соответствии с нормами бюджетного законодательства Российской Федерации или в соответствии с Федеральным законом от 9 июля 2002 года № 83-ФЗ «О финансовом оздоровлении сельскохозяйственных товаропроизводителей»;</w:t>
      </w:r>
      <w:proofErr w:type="gramEnd"/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которые подлежат зачету в соответствии с решениями налогового органа, направленными в органы федерального казначейства, но не исполненными на момент выдачи налоговым органом справки (информации).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В Программе под ранней стадией деятельности субъектов малого предпринимательства понимается срок, прошедший со дня государственной регистрации субъекта малого предпринимательства до даты подачи (регистрации) обращения за оказанием поддержки, не превышающий 12 месяцев.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Инфраструктурой поддержки субъектов малого и среднего предпринимательст</w:t>
      </w:r>
      <w:r w:rsidR="00D276DD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ва на территории </w:t>
      </w:r>
      <w:r w:rsidR="000B0D17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Гаврильского</w:t>
      </w:r>
      <w:r w:rsidR="00D276DD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района </w:t>
      </w: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признается система коммерческих и некоммерческих организаций, соответствующих следующим требованиям: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организации </w:t>
      </w:r>
      <w:proofErr w:type="gram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зарегистрированы и осуществляют</w:t>
      </w:r>
      <w:proofErr w:type="gramEnd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деятельность на территории </w:t>
      </w:r>
      <w:r w:rsidR="000B0D17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Гаврильского</w:t>
      </w:r>
      <w:r w:rsidR="00D276DD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района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 не находятся в стадии приостановления деятельности, реорганизации, ликвидации или банкротства.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ходом реализации Программы осуществляет глава </w:t>
      </w:r>
      <w:r w:rsidR="000B0D17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Гаврильского</w:t>
      </w:r>
      <w:r w:rsidR="00D276DD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района.</w:t>
      </w:r>
    </w:p>
    <w:p w:rsidR="0049510F" w:rsidRPr="00515AC9" w:rsidRDefault="0049510F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510F" w:rsidRPr="00515AC9" w:rsidRDefault="0049510F" w:rsidP="00F72CC9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>Ресурсное обеспечение Программы</w:t>
      </w:r>
    </w:p>
    <w:p w:rsidR="0049510F" w:rsidRPr="00515AC9" w:rsidRDefault="0049510F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Общий объем финанс</w:t>
      </w:r>
      <w:r w:rsidR="005038EE" w:rsidRPr="00515AC9">
        <w:rPr>
          <w:rFonts w:ascii="Times New Roman" w:eastAsia="Times New Roman" w:hAnsi="Times New Roman" w:cs="Times New Roman"/>
          <w:sz w:val="26"/>
          <w:szCs w:val="26"/>
        </w:rPr>
        <w:t>ирования Программы составляет 15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00  рублей, в том числе по годам:</w:t>
      </w:r>
    </w:p>
    <w:p w:rsidR="0049510F" w:rsidRPr="00515AC9" w:rsidRDefault="005038EE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в 2021</w:t>
      </w:r>
      <w:r w:rsidR="007B67F1"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году – 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50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0 рублей</w:t>
      </w:r>
    </w:p>
    <w:p w:rsidR="0049510F" w:rsidRPr="00515AC9" w:rsidRDefault="005038EE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в 2022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году - 500  рублей</w:t>
      </w:r>
    </w:p>
    <w:p w:rsidR="0049510F" w:rsidRPr="00515AC9" w:rsidRDefault="005038EE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в 2023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году – 500  рублей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Направлениями финансирования являются: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1 Создание положительного имиджа</w:t>
      </w:r>
      <w:r w:rsidR="005038EE" w:rsidRPr="00515AC9">
        <w:rPr>
          <w:rFonts w:ascii="Times New Roman" w:eastAsia="Times New Roman" w:hAnsi="Times New Roman" w:cs="Times New Roman"/>
          <w:sz w:val="26"/>
          <w:szCs w:val="26"/>
        </w:rPr>
        <w:t xml:space="preserve"> малого предпринимательства – 15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00 руб.,</w:t>
      </w:r>
      <w:r w:rsidR="00FA3B1C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в т.ч. по годам:</w:t>
      </w:r>
    </w:p>
    <w:p w:rsidR="0049510F" w:rsidRPr="00515AC9" w:rsidRDefault="005038EE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в 2021</w:t>
      </w:r>
      <w:r w:rsidR="007B67F1"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году – 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50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0 рублей</w:t>
      </w:r>
    </w:p>
    <w:p w:rsidR="0049510F" w:rsidRPr="00515AC9" w:rsidRDefault="005038EE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в 2022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году - 500  рублей</w:t>
      </w:r>
    </w:p>
    <w:p w:rsidR="0049510F" w:rsidRPr="00515AC9" w:rsidRDefault="005038EE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в 2023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году – 500  рублей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Объемы финансирования мероприятий Программы подлежат ежегодному уточнению при форм</w:t>
      </w:r>
      <w:r w:rsidR="00D276DD" w:rsidRPr="00515AC9">
        <w:rPr>
          <w:rFonts w:ascii="Times New Roman" w:eastAsia="Times New Roman" w:hAnsi="Times New Roman" w:cs="Times New Roman"/>
          <w:sz w:val="26"/>
          <w:szCs w:val="26"/>
        </w:rPr>
        <w:t xml:space="preserve">ировании бюджета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="00D276DD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="00ED1566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области на очередной финансовый год.</w:t>
      </w:r>
    </w:p>
    <w:p w:rsidR="0049510F" w:rsidRPr="00515AC9" w:rsidRDefault="0049510F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515AC9" w:rsidRDefault="0049510F" w:rsidP="00F72CC9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>Социально-экономический эффект Программы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Реализация Программы направлена на получение следующих результатов: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1)    создание дополнительного бюджетного эффекта в виде роста налоговых поступлений в бюджет;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2)    привлечение инвестиций в малое предпринимательство;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3) организация новых рабочих мест за счет расширения производства на действующих предприятиях и создание новых малых и средних предприятий;</w:t>
      </w:r>
    </w:p>
    <w:p w:rsidR="0049510F" w:rsidRPr="00515AC9" w:rsidRDefault="00D276DD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4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) развитие малого и среднего предпринимательства в различных отраслях;</w:t>
      </w:r>
    </w:p>
    <w:p w:rsidR="0049510F" w:rsidRPr="00515AC9" w:rsidRDefault="00D276DD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lastRenderedPageBreak/>
        <w:t>5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) изменение отраслевой структуры малого и среднего предпринимательства сельского поселения в сторону увеличения числа малых и средних предприятий, осуществляющих деятельность в приоритетных отраслях экономики поселения;</w:t>
      </w:r>
    </w:p>
    <w:p w:rsidR="0049510F" w:rsidRPr="00515AC9" w:rsidRDefault="00D276DD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6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) повышение эффективности деятельности субъектов малого и среднего предпринимательства, качества товаров и услуг, предоставляемых населению за счет усиления конкуренции;</w:t>
      </w:r>
    </w:p>
    <w:p w:rsidR="00597E85" w:rsidRPr="00515AC9" w:rsidRDefault="00D276DD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7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) повышение общественного статуса предпринимательской деятельности и социальной ответственности субъектов малого предпринимательства.</w:t>
      </w:r>
    </w:p>
    <w:p w:rsidR="005038EE" w:rsidRPr="00515AC9" w:rsidRDefault="005038EE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510F" w:rsidRPr="00515AC9" w:rsidRDefault="0049510F" w:rsidP="00F72CC9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 xml:space="preserve">Управление реализацией Программы и </w:t>
      </w:r>
      <w:proofErr w:type="gramStart"/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 xml:space="preserve"> ходом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>ее выполнения</w:t>
      </w:r>
    </w:p>
    <w:p w:rsidR="0049510F" w:rsidRPr="00515AC9" w:rsidRDefault="0049510F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Организует выполнение Программы Администрация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="00037C09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="00ED1566" w:rsidRPr="00515AC9">
        <w:rPr>
          <w:rFonts w:ascii="Times New Roman" w:eastAsia="Times New Roman" w:hAnsi="Times New Roman" w:cs="Times New Roman"/>
          <w:sz w:val="26"/>
          <w:szCs w:val="26"/>
        </w:rPr>
        <w:t xml:space="preserve"> Павловского района Воронежской области.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Формы и методы управления реализацией Программы определяются Администрацией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="00ED1566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области.</w:t>
      </w:r>
    </w:p>
    <w:p w:rsidR="0049510F" w:rsidRPr="00515AC9" w:rsidRDefault="005038EE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Общее руководство и  </w:t>
      </w:r>
      <w:proofErr w:type="gramStart"/>
      <w:r w:rsidRPr="00515AC9">
        <w:rPr>
          <w:rFonts w:ascii="Times New Roman" w:eastAsia="Times New Roman" w:hAnsi="Times New Roman" w:cs="Times New Roman"/>
          <w:sz w:val="26"/>
          <w:szCs w:val="26"/>
        </w:rPr>
        <w:t>контроль 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 xml:space="preserve"> реализацией программных мероприятий осуществляет Администрация</w:t>
      </w:r>
      <w:r w:rsidR="00ED1566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="00ED1566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области.</w:t>
      </w:r>
    </w:p>
    <w:p w:rsidR="000159E8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Координация деятельности исполнителей Программы осуществляется Главой муниципального образования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="00ED1566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7C09" w:rsidRPr="00515AC9">
        <w:rPr>
          <w:rFonts w:ascii="Times New Roman" w:eastAsia="Times New Roman" w:hAnsi="Times New Roman" w:cs="Times New Roman"/>
          <w:sz w:val="26"/>
          <w:szCs w:val="26"/>
        </w:rPr>
        <w:t>области.</w:t>
      </w:r>
    </w:p>
    <w:p w:rsidR="004A2289" w:rsidRPr="00515AC9" w:rsidRDefault="004A228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5F97" w:rsidRPr="00515AC9" w:rsidRDefault="008B5F97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5F97" w:rsidRPr="00515AC9" w:rsidRDefault="008B5F97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5F97" w:rsidRPr="00515AC9" w:rsidRDefault="008B5F97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7DD7" w:rsidRDefault="00C07DD7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2CC9" w:rsidRPr="00515AC9" w:rsidRDefault="00F72CC9" w:rsidP="00DA389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A2289" w:rsidRPr="00515AC9" w:rsidRDefault="004A2289" w:rsidP="00F72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4A2289" w:rsidRPr="00515AC9" w:rsidRDefault="004A228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4A2289" w:rsidRPr="00515AC9" w:rsidSect="0051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535FB"/>
    <w:multiLevelType w:val="hybridMultilevel"/>
    <w:tmpl w:val="66CE8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0F"/>
    <w:rsid w:val="00007B73"/>
    <w:rsid w:val="000159E8"/>
    <w:rsid w:val="000174F7"/>
    <w:rsid w:val="00037C09"/>
    <w:rsid w:val="00097119"/>
    <w:rsid w:val="000B0D17"/>
    <w:rsid w:val="000B4619"/>
    <w:rsid w:val="000E21F6"/>
    <w:rsid w:val="000E22F6"/>
    <w:rsid w:val="00114582"/>
    <w:rsid w:val="001347D3"/>
    <w:rsid w:val="00141667"/>
    <w:rsid w:val="00234303"/>
    <w:rsid w:val="00286DFA"/>
    <w:rsid w:val="002E0DA1"/>
    <w:rsid w:val="002F0290"/>
    <w:rsid w:val="00304345"/>
    <w:rsid w:val="00306806"/>
    <w:rsid w:val="003A0D32"/>
    <w:rsid w:val="003D600F"/>
    <w:rsid w:val="00426785"/>
    <w:rsid w:val="0049510F"/>
    <w:rsid w:val="004A2289"/>
    <w:rsid w:val="004A5098"/>
    <w:rsid w:val="004C3B4A"/>
    <w:rsid w:val="004F4F3E"/>
    <w:rsid w:val="005038EE"/>
    <w:rsid w:val="00515AC9"/>
    <w:rsid w:val="00532C85"/>
    <w:rsid w:val="005444B8"/>
    <w:rsid w:val="00554B0C"/>
    <w:rsid w:val="00554F03"/>
    <w:rsid w:val="005951C8"/>
    <w:rsid w:val="00597E85"/>
    <w:rsid w:val="005E66DD"/>
    <w:rsid w:val="0065375F"/>
    <w:rsid w:val="00657729"/>
    <w:rsid w:val="0066355C"/>
    <w:rsid w:val="00687CC1"/>
    <w:rsid w:val="00734E69"/>
    <w:rsid w:val="00735D92"/>
    <w:rsid w:val="00745397"/>
    <w:rsid w:val="0078387B"/>
    <w:rsid w:val="007B67F1"/>
    <w:rsid w:val="007D6137"/>
    <w:rsid w:val="007F3935"/>
    <w:rsid w:val="008010B6"/>
    <w:rsid w:val="00807FBA"/>
    <w:rsid w:val="0083532D"/>
    <w:rsid w:val="0084390C"/>
    <w:rsid w:val="0089092E"/>
    <w:rsid w:val="008B5F97"/>
    <w:rsid w:val="008D3BFD"/>
    <w:rsid w:val="0096547C"/>
    <w:rsid w:val="0097454E"/>
    <w:rsid w:val="00995326"/>
    <w:rsid w:val="009C20E5"/>
    <w:rsid w:val="009D275B"/>
    <w:rsid w:val="00A04499"/>
    <w:rsid w:val="00A80EBB"/>
    <w:rsid w:val="00A85908"/>
    <w:rsid w:val="00AD4201"/>
    <w:rsid w:val="00B15500"/>
    <w:rsid w:val="00B512D3"/>
    <w:rsid w:val="00B5358C"/>
    <w:rsid w:val="00B703F1"/>
    <w:rsid w:val="00B80A59"/>
    <w:rsid w:val="00B8463B"/>
    <w:rsid w:val="00B95ED8"/>
    <w:rsid w:val="00C065AB"/>
    <w:rsid w:val="00C07DD7"/>
    <w:rsid w:val="00C15852"/>
    <w:rsid w:val="00C23277"/>
    <w:rsid w:val="00CB1BCD"/>
    <w:rsid w:val="00CE74BA"/>
    <w:rsid w:val="00D05E78"/>
    <w:rsid w:val="00D10B7A"/>
    <w:rsid w:val="00D276DD"/>
    <w:rsid w:val="00DA3897"/>
    <w:rsid w:val="00E24F5C"/>
    <w:rsid w:val="00E5184A"/>
    <w:rsid w:val="00E822AC"/>
    <w:rsid w:val="00E91CEF"/>
    <w:rsid w:val="00EB0E03"/>
    <w:rsid w:val="00ED1566"/>
    <w:rsid w:val="00F17EEE"/>
    <w:rsid w:val="00F357A8"/>
    <w:rsid w:val="00F46D39"/>
    <w:rsid w:val="00F72CC9"/>
    <w:rsid w:val="00FA3B1C"/>
    <w:rsid w:val="00FE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5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1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9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510F"/>
    <w:rPr>
      <w:color w:val="0000FF"/>
      <w:u w:val="single"/>
    </w:rPr>
  </w:style>
  <w:style w:type="character" w:styleId="a5">
    <w:name w:val="Strong"/>
    <w:basedOn w:val="a0"/>
    <w:uiPriority w:val="22"/>
    <w:qFormat/>
    <w:rsid w:val="0049510F"/>
    <w:rPr>
      <w:b/>
      <w:bCs/>
    </w:rPr>
  </w:style>
  <w:style w:type="paragraph" w:styleId="a6">
    <w:name w:val="Title"/>
    <w:basedOn w:val="a"/>
    <w:link w:val="a7"/>
    <w:qFormat/>
    <w:rsid w:val="00C065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C065AB"/>
    <w:rPr>
      <w:rFonts w:ascii="Times New Roman" w:eastAsia="Times New Roman" w:hAnsi="Times New Roman" w:cs="Times New Roman"/>
      <w:sz w:val="24"/>
      <w:szCs w:val="20"/>
    </w:rPr>
  </w:style>
  <w:style w:type="table" w:styleId="a8">
    <w:name w:val="Table Grid"/>
    <w:basedOn w:val="a1"/>
    <w:uiPriority w:val="59"/>
    <w:rsid w:val="009D2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E0DA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E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1F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17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5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1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9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510F"/>
    <w:rPr>
      <w:color w:val="0000FF"/>
      <w:u w:val="single"/>
    </w:rPr>
  </w:style>
  <w:style w:type="character" w:styleId="a5">
    <w:name w:val="Strong"/>
    <w:basedOn w:val="a0"/>
    <w:uiPriority w:val="22"/>
    <w:qFormat/>
    <w:rsid w:val="0049510F"/>
    <w:rPr>
      <w:b/>
      <w:bCs/>
    </w:rPr>
  </w:style>
  <w:style w:type="paragraph" w:styleId="a6">
    <w:name w:val="Title"/>
    <w:basedOn w:val="a"/>
    <w:link w:val="a7"/>
    <w:qFormat/>
    <w:rsid w:val="00C065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C065AB"/>
    <w:rPr>
      <w:rFonts w:ascii="Times New Roman" w:eastAsia="Times New Roman" w:hAnsi="Times New Roman" w:cs="Times New Roman"/>
      <w:sz w:val="24"/>
      <w:szCs w:val="20"/>
    </w:rPr>
  </w:style>
  <w:style w:type="table" w:styleId="a8">
    <w:name w:val="Table Grid"/>
    <w:basedOn w:val="a1"/>
    <w:uiPriority w:val="59"/>
    <w:rsid w:val="009D2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E0DA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E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1F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17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04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34CF4D098C0E52A020E47C411C222E6430347A9F764C200C0E7D68595188CBF8022FB849E94CBA9r9Q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34CF4D098C0E52A020E59C907AE7FEC440A1BA3F365CE509BB88DD8C21186E8C76DA2C6DA99CBA892887Fr2Q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EF27B-D619-4AF8-AC7C-FB480B1C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3811</Words>
  <Characters>21728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2018-04-02T08:53:00Z</cp:lastPrinted>
  <dcterms:created xsi:type="dcterms:W3CDTF">2018-04-02T07:20:00Z</dcterms:created>
  <dcterms:modified xsi:type="dcterms:W3CDTF">2022-06-29T12:49:00Z</dcterms:modified>
</cp:coreProperties>
</file>